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3C" w:rsidRPr="00060D36" w:rsidRDefault="00B45072" w:rsidP="00590E3C">
      <w:pPr>
        <w:spacing w:after="0" w:line="240" w:lineRule="auto"/>
        <w:ind w:left="3419"/>
        <w:jc w:val="center"/>
        <w:rPr>
          <w:rFonts w:ascii="Times New Roman" w:hAnsi="Times New Roman"/>
          <w:b/>
          <w:caps/>
          <w:sz w:val="28"/>
          <w:szCs w:val="28"/>
        </w:rPr>
      </w:pPr>
      <w:r>
        <w:rPr>
          <w:rFonts w:ascii="Times New Roman" w:hAnsi="Times New Roman"/>
          <w:b/>
          <w:cap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5pt;margin-top:4.3pt;width:152.35pt;height:173.8pt;z-index:-2" wrapcoords="10700 0 10150 702 9300 2107 2250 2678 2250 3512 1100 3644 1000 3688 1000 4215 50 4434 -50 4478 -50 18615 600 18966 1250 18966 10600 21556 11000 21556 20950 18966 21600 18615 21600 4478 21500 4390 20600 4215 20700 3776 20500 3644 19350 3512 19450 2722 18250 2590 12250 2107 11900 1405 11450 702 10900 0 10700 0">
            <v:imagedata r:id="rId8" o:title=""/>
            <w10:wrap type="square"/>
          </v:shape>
        </w:pict>
      </w:r>
      <w:r w:rsidR="00590E3C" w:rsidRPr="00060D36">
        <w:rPr>
          <w:rFonts w:ascii="Times New Roman" w:hAnsi="Times New Roman"/>
          <w:b/>
          <w:caps/>
          <w:sz w:val="28"/>
          <w:szCs w:val="28"/>
        </w:rPr>
        <w:t>Профсоюз работников народного</w:t>
      </w:r>
    </w:p>
    <w:p w:rsidR="00590E3C" w:rsidRPr="00060D36" w:rsidRDefault="00590E3C" w:rsidP="00590E3C">
      <w:pPr>
        <w:spacing w:after="0" w:line="240" w:lineRule="auto"/>
        <w:ind w:left="3419"/>
        <w:jc w:val="center"/>
        <w:rPr>
          <w:rFonts w:ascii="Times New Roman" w:hAnsi="Times New Roman"/>
          <w:b/>
          <w:sz w:val="28"/>
          <w:szCs w:val="28"/>
        </w:rPr>
      </w:pPr>
      <w:r w:rsidRPr="00060D36">
        <w:rPr>
          <w:rFonts w:ascii="Times New Roman" w:hAnsi="Times New Roman"/>
          <w:b/>
          <w:caps/>
          <w:sz w:val="28"/>
          <w:szCs w:val="28"/>
        </w:rPr>
        <w:t>образования и науки РФ</w:t>
      </w:r>
    </w:p>
    <w:p w:rsidR="00590E3C" w:rsidRPr="00060D36" w:rsidRDefault="00590E3C" w:rsidP="00590E3C">
      <w:pPr>
        <w:spacing w:after="0" w:line="240" w:lineRule="auto"/>
        <w:ind w:left="3419"/>
        <w:jc w:val="center"/>
        <w:rPr>
          <w:rFonts w:ascii="Times New Roman" w:hAnsi="Times New Roman"/>
          <w:b/>
          <w:sz w:val="28"/>
          <w:szCs w:val="28"/>
        </w:rPr>
      </w:pPr>
    </w:p>
    <w:p w:rsidR="00590E3C" w:rsidRPr="00060D36" w:rsidRDefault="00590E3C" w:rsidP="00590E3C">
      <w:pPr>
        <w:spacing w:after="0" w:line="240" w:lineRule="auto"/>
        <w:ind w:left="3419"/>
        <w:jc w:val="center"/>
        <w:rPr>
          <w:rFonts w:ascii="Times New Roman" w:hAnsi="Times New Roman"/>
          <w:b/>
          <w:caps/>
          <w:sz w:val="28"/>
          <w:szCs w:val="28"/>
        </w:rPr>
      </w:pPr>
      <w:r w:rsidRPr="00060D36">
        <w:rPr>
          <w:rFonts w:ascii="Times New Roman" w:hAnsi="Times New Roman"/>
          <w:b/>
          <w:caps/>
          <w:sz w:val="28"/>
          <w:szCs w:val="28"/>
        </w:rPr>
        <w:t>Саратовская</w:t>
      </w:r>
    </w:p>
    <w:p w:rsidR="00590E3C" w:rsidRPr="00060D36" w:rsidRDefault="00590E3C" w:rsidP="00590E3C">
      <w:pPr>
        <w:spacing w:after="0" w:line="240" w:lineRule="auto"/>
        <w:ind w:left="3419"/>
        <w:jc w:val="center"/>
        <w:rPr>
          <w:rFonts w:ascii="Times New Roman" w:hAnsi="Times New Roman"/>
          <w:b/>
          <w:caps/>
          <w:sz w:val="28"/>
          <w:szCs w:val="28"/>
        </w:rPr>
      </w:pPr>
      <w:r w:rsidRPr="00060D36">
        <w:rPr>
          <w:rFonts w:ascii="Times New Roman" w:hAnsi="Times New Roman"/>
          <w:b/>
          <w:caps/>
          <w:sz w:val="28"/>
          <w:szCs w:val="28"/>
        </w:rPr>
        <w:t>областная организация</w:t>
      </w:r>
    </w:p>
    <w:p w:rsidR="00590E3C" w:rsidRPr="00732ED0" w:rsidRDefault="00590E3C" w:rsidP="00590E3C"/>
    <w:p w:rsidR="00590E3C" w:rsidRDefault="00590E3C" w:rsidP="00590E3C">
      <w:pPr>
        <w:jc w:val="center"/>
        <w:rPr>
          <w:b/>
          <w:sz w:val="36"/>
          <w:szCs w:val="36"/>
        </w:rPr>
      </w:pPr>
    </w:p>
    <w:p w:rsidR="00590E3C" w:rsidRDefault="00590E3C" w:rsidP="00590E3C">
      <w:pPr>
        <w:jc w:val="center"/>
        <w:rPr>
          <w:b/>
          <w:sz w:val="36"/>
          <w:szCs w:val="36"/>
        </w:rPr>
      </w:pPr>
    </w:p>
    <w:p w:rsidR="00590E3C" w:rsidRDefault="00B45072" w:rsidP="00590E3C">
      <w:pPr>
        <w:jc w:val="center"/>
        <w:rPr>
          <w:b/>
          <w:sz w:val="36"/>
          <w:szCs w:val="36"/>
        </w:rPr>
      </w:pPr>
      <w:r w:rsidRPr="00B45072">
        <w:rPr>
          <w:noProof/>
        </w:rPr>
        <w:pict>
          <v:shape id="Рисунок 1" o:spid="_x0000_s1031" type="#_x0000_t75" style="position:absolute;left:0;text-align:left;margin-left:-168.85pt;margin-top:31pt;width:159.6pt;height:154.1pt;z-index:-1;visibility:visible">
            <v:imagedata r:id="rId9" o:title=""/>
            <w10:wrap type="square"/>
          </v:shape>
        </w:pict>
      </w:r>
    </w:p>
    <w:p w:rsidR="00590E3C" w:rsidRDefault="00590E3C" w:rsidP="00590E3C">
      <w:pPr>
        <w:jc w:val="center"/>
        <w:rPr>
          <w:b/>
          <w:sz w:val="36"/>
          <w:szCs w:val="36"/>
        </w:rPr>
      </w:pPr>
    </w:p>
    <w:p w:rsidR="00590E3C" w:rsidRDefault="00590E3C" w:rsidP="00590E3C">
      <w:pPr>
        <w:jc w:val="center"/>
        <w:rPr>
          <w:b/>
          <w:sz w:val="36"/>
          <w:szCs w:val="36"/>
        </w:rPr>
      </w:pPr>
    </w:p>
    <w:p w:rsidR="00060D36" w:rsidRDefault="00060D36" w:rsidP="00590E3C">
      <w:pPr>
        <w:spacing w:line="240" w:lineRule="auto"/>
        <w:jc w:val="center"/>
        <w:rPr>
          <w:rFonts w:ascii="Palatino Linotype" w:hAnsi="Palatino Linotype"/>
          <w:b/>
          <w:sz w:val="72"/>
          <w:szCs w:val="72"/>
        </w:rPr>
      </w:pPr>
    </w:p>
    <w:p w:rsidR="00060D36" w:rsidRDefault="00060D36" w:rsidP="00590E3C">
      <w:pPr>
        <w:spacing w:line="240" w:lineRule="auto"/>
        <w:jc w:val="center"/>
        <w:rPr>
          <w:rFonts w:ascii="Palatino Linotype" w:hAnsi="Palatino Linotype"/>
          <w:b/>
          <w:sz w:val="72"/>
          <w:szCs w:val="72"/>
        </w:rPr>
      </w:pPr>
    </w:p>
    <w:p w:rsidR="001B3FEC" w:rsidRPr="00060D36" w:rsidRDefault="00B45072" w:rsidP="00590E3C">
      <w:pPr>
        <w:spacing w:line="240" w:lineRule="auto"/>
        <w:jc w:val="center"/>
        <w:rPr>
          <w:rFonts w:ascii="Palatino Linotype" w:hAnsi="Palatino Linotype"/>
          <w:b/>
          <w:sz w:val="48"/>
          <w:szCs w:val="48"/>
        </w:rPr>
      </w:pPr>
      <w:r>
        <w:rPr>
          <w:rFonts w:ascii="Palatino Linotype" w:hAnsi="Palatino Linotype"/>
          <w:b/>
          <w:noProof/>
          <w:sz w:val="48"/>
          <w:szCs w:val="48"/>
        </w:rPr>
        <w:pict>
          <v:shapetype id="_x0000_t32" coordsize="21600,21600" o:spt="32" o:oned="t" path="m,l21600,21600e" filled="f">
            <v:path arrowok="t" fillok="f" o:connecttype="none"/>
            <o:lock v:ext="edit" shapetype="t"/>
          </v:shapetype>
          <v:shape id="_x0000_s1028" type="#_x0000_t32" style="position:absolute;left:0;text-align:left;margin-left:478.85pt;margin-top:30.7pt;width:0;height:175pt;z-index:2" o:connectortype="straight" strokecolor="#365f91" strokeweight="6pt">
            <v:stroke r:id="rId10" o:title="" filltype="pattern"/>
            <v:shadow on="t" type="perspective" color="#7f7f7f" opacity=".5" offset2="1pt"/>
          </v:shape>
        </w:pict>
      </w:r>
      <w:r w:rsidR="001B3FEC" w:rsidRPr="00060D36">
        <w:rPr>
          <w:rFonts w:ascii="Palatino Linotype" w:hAnsi="Palatino Linotype"/>
          <w:b/>
          <w:sz w:val="48"/>
          <w:szCs w:val="48"/>
        </w:rPr>
        <w:t xml:space="preserve">МЕТОДИЧЕСКИЕ РЕКОМЕНДАЦИИ </w:t>
      </w:r>
    </w:p>
    <w:p w:rsidR="00590E3C" w:rsidRPr="001B3FEC" w:rsidRDefault="001B3FEC" w:rsidP="00590E3C">
      <w:pPr>
        <w:spacing w:line="240" w:lineRule="auto"/>
        <w:jc w:val="center"/>
        <w:rPr>
          <w:rFonts w:ascii="Palatino Linotype" w:hAnsi="Palatino Linotype"/>
          <w:sz w:val="40"/>
          <w:szCs w:val="40"/>
        </w:rPr>
      </w:pPr>
      <w:r w:rsidRPr="001B3FEC">
        <w:rPr>
          <w:rFonts w:ascii="Palatino Linotype" w:hAnsi="Palatino Linotype"/>
          <w:sz w:val="40"/>
          <w:szCs w:val="40"/>
        </w:rPr>
        <w:t>для проведения профсоюзного кружка на тему:</w:t>
      </w:r>
    </w:p>
    <w:p w:rsidR="00681BBD" w:rsidRPr="002E22AF" w:rsidRDefault="001B3FEC" w:rsidP="00590E3C">
      <w:pPr>
        <w:spacing w:line="240" w:lineRule="auto"/>
        <w:jc w:val="center"/>
        <w:rPr>
          <w:rFonts w:ascii="Palatino Linotype" w:hAnsi="Palatino Linotype"/>
          <w:i/>
          <w:sz w:val="52"/>
          <w:szCs w:val="52"/>
        </w:rPr>
      </w:pPr>
      <w:r w:rsidRPr="002E22AF">
        <w:rPr>
          <w:rFonts w:ascii="Palatino Linotype" w:hAnsi="Palatino Linotype"/>
          <w:i/>
          <w:sz w:val="52"/>
          <w:szCs w:val="52"/>
        </w:rPr>
        <w:t>«</w:t>
      </w:r>
      <w:r w:rsidR="00681BBD" w:rsidRPr="002E22AF">
        <w:rPr>
          <w:rFonts w:ascii="Palatino Linotype" w:hAnsi="Palatino Linotype"/>
          <w:i/>
          <w:sz w:val="52"/>
          <w:szCs w:val="52"/>
        </w:rPr>
        <w:t>Заработн</w:t>
      </w:r>
      <w:r w:rsidR="00786DFD" w:rsidRPr="002E22AF">
        <w:rPr>
          <w:rFonts w:ascii="Palatino Linotype" w:hAnsi="Palatino Linotype"/>
          <w:i/>
          <w:sz w:val="52"/>
          <w:szCs w:val="52"/>
        </w:rPr>
        <w:t>ая плата.</w:t>
      </w:r>
    </w:p>
    <w:p w:rsidR="002E22AF" w:rsidRPr="002E22AF" w:rsidRDefault="00786DFD" w:rsidP="00590E3C">
      <w:pPr>
        <w:spacing w:line="240" w:lineRule="auto"/>
        <w:jc w:val="center"/>
        <w:rPr>
          <w:rFonts w:ascii="Palatino Linotype" w:hAnsi="Palatino Linotype"/>
          <w:i/>
          <w:sz w:val="52"/>
          <w:szCs w:val="52"/>
        </w:rPr>
      </w:pPr>
      <w:r w:rsidRPr="002E22AF">
        <w:rPr>
          <w:rFonts w:ascii="Palatino Linotype" w:hAnsi="Palatino Linotype"/>
          <w:i/>
          <w:sz w:val="52"/>
          <w:szCs w:val="52"/>
        </w:rPr>
        <w:t xml:space="preserve"> Опыт рас</w:t>
      </w:r>
      <w:r w:rsidR="002E22AF" w:rsidRPr="002E22AF">
        <w:rPr>
          <w:rFonts w:ascii="Palatino Linotype" w:hAnsi="Palatino Linotype"/>
          <w:i/>
          <w:sz w:val="52"/>
          <w:szCs w:val="52"/>
        </w:rPr>
        <w:t xml:space="preserve">пределения стимулирующей части </w:t>
      </w:r>
    </w:p>
    <w:p w:rsidR="001B3FEC" w:rsidRPr="002E22AF" w:rsidRDefault="002E22AF" w:rsidP="00590E3C">
      <w:pPr>
        <w:spacing w:line="240" w:lineRule="auto"/>
        <w:jc w:val="center"/>
        <w:rPr>
          <w:rFonts w:ascii="Palatino Linotype" w:hAnsi="Palatino Linotype"/>
          <w:i/>
          <w:sz w:val="52"/>
          <w:szCs w:val="52"/>
        </w:rPr>
      </w:pPr>
      <w:r w:rsidRPr="002E22AF">
        <w:rPr>
          <w:rFonts w:ascii="Palatino Linotype" w:hAnsi="Palatino Linotype"/>
          <w:i/>
          <w:sz w:val="52"/>
          <w:szCs w:val="52"/>
        </w:rPr>
        <w:t>и многое другое…</w:t>
      </w:r>
      <w:r w:rsidR="001B3FEC" w:rsidRPr="002E22AF">
        <w:rPr>
          <w:rFonts w:ascii="Palatino Linotype" w:hAnsi="Palatino Linotype"/>
          <w:i/>
          <w:sz w:val="52"/>
          <w:szCs w:val="52"/>
        </w:rPr>
        <w:t>»</w:t>
      </w:r>
    </w:p>
    <w:p w:rsidR="00590E3C" w:rsidRPr="002E22AF" w:rsidRDefault="00B45072" w:rsidP="002E22AF">
      <w:pPr>
        <w:jc w:val="center"/>
        <w:rPr>
          <w:b/>
          <w:sz w:val="72"/>
          <w:szCs w:val="72"/>
        </w:rPr>
      </w:pPr>
      <w:r>
        <w:rPr>
          <w:b/>
          <w:noProof/>
          <w:sz w:val="72"/>
          <w:szCs w:val="72"/>
        </w:rPr>
        <w:pict>
          <v:shape id="_x0000_s1027" type="#_x0000_t32" style="position:absolute;left:0;text-align:left;margin-left:2.45pt;margin-top:.2pt;width:476.35pt;height:.05pt;z-index:1" o:connectortype="straight" strokecolor="#365f91" strokeweight="7pt">
            <v:stroke r:id="rId10" o:title="" filltype="pattern"/>
            <v:shadow on="t" type="perspective" color="#7f7f7f" opacity=".5" offset="1pt" offset2="-1pt"/>
          </v:shape>
        </w:pict>
      </w:r>
      <w:r w:rsidR="00590E3C" w:rsidRPr="00060D36">
        <w:rPr>
          <w:rFonts w:ascii="Times New Roman" w:hAnsi="Times New Roman"/>
          <w:b/>
          <w:sz w:val="36"/>
          <w:szCs w:val="36"/>
        </w:rPr>
        <w:t>г. Саратов</w:t>
      </w:r>
    </w:p>
    <w:p w:rsidR="00590E3C" w:rsidRPr="00060D36" w:rsidRDefault="001B3FEC" w:rsidP="00590E3C">
      <w:pPr>
        <w:jc w:val="center"/>
        <w:rPr>
          <w:rFonts w:ascii="Times New Roman" w:hAnsi="Times New Roman"/>
          <w:b/>
          <w:sz w:val="36"/>
          <w:szCs w:val="36"/>
        </w:rPr>
      </w:pPr>
      <w:r w:rsidRPr="00060D36">
        <w:rPr>
          <w:rFonts w:ascii="Times New Roman" w:hAnsi="Times New Roman"/>
          <w:b/>
          <w:sz w:val="36"/>
          <w:szCs w:val="36"/>
        </w:rPr>
        <w:t>2017</w:t>
      </w:r>
      <w:r w:rsidR="00590E3C" w:rsidRPr="00060D36">
        <w:rPr>
          <w:rFonts w:ascii="Times New Roman" w:hAnsi="Times New Roman"/>
          <w:b/>
          <w:sz w:val="36"/>
          <w:szCs w:val="36"/>
        </w:rPr>
        <w:t xml:space="preserve"> год</w:t>
      </w:r>
    </w:p>
    <w:p w:rsidR="00590E3C" w:rsidRDefault="00590E3C" w:rsidP="00590E3C">
      <w:pPr>
        <w:jc w:val="center"/>
        <w:rPr>
          <w:b/>
        </w:rPr>
        <w:sectPr w:rsidR="00590E3C" w:rsidSect="005210A6">
          <w:footerReference w:type="default" r:id="rId11"/>
          <w:pgSz w:w="11906" w:h="16838"/>
          <w:pgMar w:top="1134" w:right="1134" w:bottom="1134" w:left="1134" w:header="709" w:footer="709" w:gutter="0"/>
          <w:cols w:space="708"/>
          <w:docGrid w:linePitch="360"/>
        </w:sectPr>
      </w:pPr>
    </w:p>
    <w:p w:rsidR="00E6106B" w:rsidRDefault="00E6106B" w:rsidP="0030468F">
      <w:pPr>
        <w:pStyle w:val="a3"/>
        <w:rPr>
          <w:szCs w:val="28"/>
        </w:rPr>
      </w:pPr>
    </w:p>
    <w:p w:rsidR="0030468F" w:rsidRDefault="0030468F" w:rsidP="0030468F">
      <w:pPr>
        <w:pStyle w:val="a3"/>
        <w:rPr>
          <w:szCs w:val="28"/>
        </w:rPr>
      </w:pPr>
      <w:r w:rsidRPr="0009305C">
        <w:rPr>
          <w:b/>
          <w:szCs w:val="28"/>
        </w:rPr>
        <w:t>Цель</w:t>
      </w:r>
      <w:r w:rsidR="00786DFD">
        <w:rPr>
          <w:b/>
          <w:szCs w:val="28"/>
        </w:rPr>
        <w:t xml:space="preserve"> кружка</w:t>
      </w:r>
      <w:r w:rsidRPr="0009305C">
        <w:rPr>
          <w:b/>
          <w:szCs w:val="28"/>
        </w:rPr>
        <w:t>:</w:t>
      </w:r>
      <w:r w:rsidR="0024615D" w:rsidRPr="0009305C">
        <w:rPr>
          <w:b/>
          <w:szCs w:val="28"/>
        </w:rPr>
        <w:t xml:space="preserve"> </w:t>
      </w:r>
      <w:r w:rsidR="0024615D">
        <w:rPr>
          <w:szCs w:val="28"/>
        </w:rPr>
        <w:t>Повышение правовой грамотности ч</w:t>
      </w:r>
      <w:r w:rsidR="00786DFD">
        <w:rPr>
          <w:szCs w:val="28"/>
        </w:rPr>
        <w:t>ленов П</w:t>
      </w:r>
      <w:r w:rsidR="0009305C">
        <w:rPr>
          <w:szCs w:val="28"/>
        </w:rPr>
        <w:t>рофсоюза. Разъяснение ро</w:t>
      </w:r>
      <w:r w:rsidR="0024615D">
        <w:rPr>
          <w:szCs w:val="28"/>
        </w:rPr>
        <w:t xml:space="preserve">ли локальных документов в </w:t>
      </w:r>
      <w:r w:rsidR="006966E6">
        <w:rPr>
          <w:szCs w:val="28"/>
        </w:rPr>
        <w:t>раз</w:t>
      </w:r>
      <w:r w:rsidR="0024615D">
        <w:rPr>
          <w:szCs w:val="28"/>
        </w:rPr>
        <w:t>решении конфликтных ситуаций</w:t>
      </w:r>
      <w:r w:rsidR="00786DFD">
        <w:rPr>
          <w:szCs w:val="28"/>
        </w:rPr>
        <w:t>, связанных с распределением стимулирующей части</w:t>
      </w:r>
      <w:r w:rsidR="0024615D">
        <w:rPr>
          <w:szCs w:val="28"/>
        </w:rPr>
        <w:t>.</w:t>
      </w:r>
      <w:r w:rsidR="002E22AF">
        <w:rPr>
          <w:szCs w:val="28"/>
        </w:rPr>
        <w:t xml:space="preserve"> Ознакомление с прогнозами по вопросам заработной платы.</w:t>
      </w:r>
    </w:p>
    <w:p w:rsidR="0030468F" w:rsidRDefault="0030468F" w:rsidP="0030468F">
      <w:pPr>
        <w:pStyle w:val="a3"/>
        <w:rPr>
          <w:szCs w:val="28"/>
        </w:rPr>
      </w:pPr>
    </w:p>
    <w:p w:rsidR="0009305C" w:rsidRPr="00B07462" w:rsidRDefault="0009305C" w:rsidP="0030468F">
      <w:pPr>
        <w:pStyle w:val="a3"/>
        <w:rPr>
          <w:b/>
          <w:szCs w:val="28"/>
        </w:rPr>
      </w:pPr>
      <w:r w:rsidRPr="00B07462">
        <w:rPr>
          <w:b/>
          <w:szCs w:val="28"/>
        </w:rPr>
        <w:t xml:space="preserve">Материалы: </w:t>
      </w:r>
    </w:p>
    <w:p w:rsidR="00A8607A" w:rsidRPr="00B07462" w:rsidRDefault="0009305C" w:rsidP="002C6017">
      <w:pPr>
        <w:pStyle w:val="a3"/>
        <w:numPr>
          <w:ilvl w:val="0"/>
          <w:numId w:val="1"/>
        </w:numPr>
        <w:rPr>
          <w:szCs w:val="28"/>
        </w:rPr>
      </w:pPr>
      <w:r w:rsidRPr="00B07462">
        <w:rPr>
          <w:szCs w:val="28"/>
        </w:rPr>
        <w:t>Трудовой Кодекс РФ,</w:t>
      </w:r>
    </w:p>
    <w:p w:rsidR="0009305C" w:rsidRPr="00B07462" w:rsidRDefault="0009305C" w:rsidP="002C6017">
      <w:pPr>
        <w:pStyle w:val="a3"/>
        <w:numPr>
          <w:ilvl w:val="0"/>
          <w:numId w:val="1"/>
        </w:numPr>
        <w:rPr>
          <w:szCs w:val="28"/>
        </w:rPr>
      </w:pPr>
      <w:r w:rsidRPr="00B07462">
        <w:rPr>
          <w:bCs/>
          <w:szCs w:val="28"/>
        </w:rPr>
        <w:t xml:space="preserve">Постановление Правительства Саратовской области </w:t>
      </w:r>
      <w:r w:rsidR="00863E7C" w:rsidRPr="00B07462">
        <w:rPr>
          <w:bCs/>
          <w:szCs w:val="28"/>
        </w:rPr>
        <w:t xml:space="preserve">N 254-П </w:t>
      </w:r>
      <w:r w:rsidRPr="00B07462">
        <w:rPr>
          <w:bCs/>
          <w:szCs w:val="28"/>
        </w:rPr>
        <w:t>от 16 июня 2008 г.,</w:t>
      </w:r>
    </w:p>
    <w:p w:rsidR="00786DFD" w:rsidRPr="00786DFD" w:rsidRDefault="00B07462" w:rsidP="00786DFD">
      <w:pPr>
        <w:shd w:val="clear" w:color="auto" w:fill="FFFFFF"/>
        <w:spacing w:after="0" w:line="240" w:lineRule="auto"/>
        <w:ind w:firstLine="360"/>
        <w:jc w:val="both"/>
        <w:rPr>
          <w:rFonts w:ascii="Times New Roman" w:hAnsi="Times New Roman"/>
          <w:sz w:val="28"/>
          <w:szCs w:val="28"/>
        </w:rPr>
      </w:pPr>
      <w:r>
        <w:rPr>
          <w:szCs w:val="28"/>
        </w:rPr>
        <w:t xml:space="preserve">- </w:t>
      </w:r>
      <w:r w:rsidR="00786DFD">
        <w:rPr>
          <w:szCs w:val="28"/>
        </w:rPr>
        <w:tab/>
      </w:r>
      <w:r w:rsidRPr="00410BF3">
        <w:rPr>
          <w:rFonts w:ascii="Times New Roman" w:hAnsi="Times New Roman"/>
          <w:sz w:val="28"/>
          <w:szCs w:val="28"/>
        </w:rPr>
        <w:t xml:space="preserve">Положение </w:t>
      </w:r>
      <w:r w:rsidRPr="00410BF3">
        <w:rPr>
          <w:rFonts w:ascii="Times New Roman" w:eastAsia="Times New Roman" w:hAnsi="Times New Roman"/>
          <w:sz w:val="28"/>
          <w:szCs w:val="28"/>
          <w:lang w:eastAsia="ru-RU"/>
        </w:rPr>
        <w:t>о порядке распределения стимулирующей части фонда оплаты труда</w:t>
      </w:r>
      <w:r>
        <w:rPr>
          <w:rFonts w:ascii="Times New Roman" w:eastAsia="Times New Roman" w:hAnsi="Times New Roman"/>
          <w:sz w:val="28"/>
          <w:szCs w:val="28"/>
          <w:lang w:eastAsia="ru-RU"/>
        </w:rPr>
        <w:t xml:space="preserve"> </w:t>
      </w:r>
      <w:r w:rsidRPr="00274B45">
        <w:rPr>
          <w:rFonts w:ascii="Times New Roman" w:eastAsia="Times New Roman" w:hAnsi="Times New Roman"/>
          <w:sz w:val="28"/>
          <w:szCs w:val="28"/>
          <w:lang w:eastAsia="ru-RU"/>
        </w:rPr>
        <w:t xml:space="preserve">работников Муниципального дошкольного образовательного </w:t>
      </w:r>
      <w:r w:rsidRPr="00786DFD">
        <w:rPr>
          <w:rFonts w:ascii="Times New Roman" w:eastAsia="Times New Roman" w:hAnsi="Times New Roman"/>
          <w:sz w:val="28"/>
          <w:szCs w:val="28"/>
          <w:lang w:eastAsia="ru-RU"/>
        </w:rPr>
        <w:t>учреждения «Детский сад № 24 «Солнышко» г. Красный Кут Саратовской области»</w:t>
      </w:r>
      <w:r w:rsidR="00786DFD" w:rsidRPr="00786DFD">
        <w:rPr>
          <w:rFonts w:ascii="Times New Roman" w:hAnsi="Times New Roman"/>
          <w:sz w:val="28"/>
          <w:szCs w:val="28"/>
        </w:rPr>
        <w:t>.</w:t>
      </w:r>
    </w:p>
    <w:p w:rsidR="001743E4" w:rsidRPr="0006463A" w:rsidRDefault="00786DFD" w:rsidP="0006463A">
      <w:pPr>
        <w:shd w:val="clear" w:color="auto" w:fill="FFFFFF"/>
        <w:spacing w:after="0" w:line="240" w:lineRule="auto"/>
        <w:jc w:val="both"/>
        <w:rPr>
          <w:rFonts w:ascii="Times New Roman" w:hAnsi="Times New Roman"/>
          <w:b/>
          <w:sz w:val="28"/>
          <w:szCs w:val="28"/>
        </w:rPr>
      </w:pPr>
      <w:r w:rsidRPr="0006463A">
        <w:rPr>
          <w:rFonts w:ascii="Times New Roman" w:hAnsi="Times New Roman"/>
          <w:b/>
          <w:sz w:val="28"/>
          <w:szCs w:val="28"/>
        </w:rPr>
        <w:t xml:space="preserve">Дополнительная литература: </w:t>
      </w:r>
    </w:p>
    <w:p w:rsidR="0009305C" w:rsidRDefault="00786DFD" w:rsidP="00786DFD">
      <w:pPr>
        <w:shd w:val="clear" w:color="auto" w:fill="FFFFFF"/>
        <w:spacing w:after="0" w:line="240" w:lineRule="auto"/>
        <w:ind w:firstLine="360"/>
        <w:jc w:val="both"/>
        <w:rPr>
          <w:rFonts w:ascii="Times New Roman" w:hAnsi="Times New Roman"/>
          <w:sz w:val="28"/>
          <w:szCs w:val="28"/>
        </w:rPr>
      </w:pPr>
      <w:r w:rsidRPr="00786DFD">
        <w:rPr>
          <w:rFonts w:ascii="Times New Roman" w:hAnsi="Times New Roman"/>
          <w:sz w:val="28"/>
          <w:szCs w:val="28"/>
        </w:rPr>
        <w:t>Бюлле</w:t>
      </w:r>
      <w:r>
        <w:rPr>
          <w:rFonts w:ascii="Times New Roman" w:hAnsi="Times New Roman"/>
          <w:sz w:val="28"/>
          <w:szCs w:val="28"/>
        </w:rPr>
        <w:t>тень нормативных правовых актов</w:t>
      </w:r>
      <w:r w:rsidRPr="00786DFD">
        <w:rPr>
          <w:rFonts w:ascii="Times New Roman" w:hAnsi="Times New Roman"/>
          <w:sz w:val="28"/>
          <w:szCs w:val="28"/>
        </w:rPr>
        <w:t>, июль 2017г.</w:t>
      </w:r>
      <w:r>
        <w:rPr>
          <w:rFonts w:ascii="Times New Roman" w:hAnsi="Times New Roman"/>
          <w:sz w:val="28"/>
          <w:szCs w:val="28"/>
        </w:rPr>
        <w:t xml:space="preserve"> (материалы экспертного совещания в Аналитическом центре при Правительстве РФ)</w:t>
      </w:r>
    </w:p>
    <w:p w:rsidR="00786DFD" w:rsidRPr="00786DFD" w:rsidRDefault="00786DFD" w:rsidP="00786DFD">
      <w:pPr>
        <w:shd w:val="clear" w:color="auto" w:fill="FFFFFF"/>
        <w:spacing w:after="0" w:line="240" w:lineRule="auto"/>
        <w:ind w:firstLine="360"/>
        <w:jc w:val="both"/>
        <w:rPr>
          <w:rFonts w:ascii="Times New Roman" w:hAnsi="Times New Roman"/>
          <w:sz w:val="28"/>
          <w:szCs w:val="28"/>
        </w:rPr>
      </w:pPr>
      <w:r>
        <w:rPr>
          <w:rFonts w:ascii="Times New Roman" w:hAnsi="Times New Roman"/>
          <w:sz w:val="28"/>
          <w:szCs w:val="28"/>
        </w:rPr>
        <w:t>Газета «Мой Профсоюз»</w:t>
      </w:r>
      <w:r w:rsidR="0006463A">
        <w:rPr>
          <w:rFonts w:ascii="Times New Roman" w:hAnsi="Times New Roman"/>
          <w:sz w:val="28"/>
          <w:szCs w:val="28"/>
        </w:rPr>
        <w:t xml:space="preserve"> </w:t>
      </w:r>
      <w:r w:rsidR="002E22AF">
        <w:rPr>
          <w:rFonts w:ascii="Times New Roman" w:hAnsi="Times New Roman"/>
          <w:sz w:val="28"/>
          <w:szCs w:val="28"/>
        </w:rPr>
        <w:t>№33 от 17 августа 2017 года. Факты, события, перспективы.</w:t>
      </w:r>
    </w:p>
    <w:p w:rsidR="0024615D" w:rsidRPr="00786DFD" w:rsidRDefault="0024615D" w:rsidP="0024615D">
      <w:pPr>
        <w:pStyle w:val="a3"/>
        <w:rPr>
          <w:szCs w:val="28"/>
        </w:rPr>
      </w:pPr>
    </w:p>
    <w:p w:rsidR="00B867B1" w:rsidRPr="00B867B1" w:rsidRDefault="00B867B1" w:rsidP="00B867B1">
      <w:pPr>
        <w:pStyle w:val="a3"/>
        <w:rPr>
          <w:b/>
        </w:rPr>
      </w:pPr>
      <w:r w:rsidRPr="00B867B1">
        <w:rPr>
          <w:b/>
        </w:rPr>
        <w:t>Форма проведения кружка: мозговой штурм.</w:t>
      </w:r>
    </w:p>
    <w:p w:rsidR="006E438A" w:rsidRPr="00B867B1" w:rsidRDefault="006E438A" w:rsidP="0024615D">
      <w:pPr>
        <w:pStyle w:val="a3"/>
        <w:rPr>
          <w:b/>
          <w:szCs w:val="28"/>
        </w:rPr>
      </w:pPr>
    </w:p>
    <w:p w:rsidR="006E438A" w:rsidRDefault="006E438A" w:rsidP="0024615D">
      <w:pPr>
        <w:pStyle w:val="a3"/>
        <w:rPr>
          <w:szCs w:val="28"/>
        </w:rPr>
      </w:pPr>
    </w:p>
    <w:p w:rsidR="009E611D" w:rsidRDefault="009E611D" w:rsidP="0024615D">
      <w:pPr>
        <w:pStyle w:val="a3"/>
        <w:rPr>
          <w:szCs w:val="28"/>
        </w:rPr>
      </w:pPr>
    </w:p>
    <w:p w:rsidR="009E611D" w:rsidRDefault="009E611D" w:rsidP="0024615D">
      <w:pPr>
        <w:pStyle w:val="a3"/>
        <w:rPr>
          <w:szCs w:val="28"/>
        </w:rPr>
      </w:pPr>
    </w:p>
    <w:p w:rsidR="009E611D" w:rsidRDefault="009E611D" w:rsidP="0024615D">
      <w:pPr>
        <w:pStyle w:val="a3"/>
        <w:rPr>
          <w:szCs w:val="28"/>
        </w:rPr>
      </w:pPr>
    </w:p>
    <w:p w:rsidR="009E611D" w:rsidRDefault="009E611D" w:rsidP="0024615D">
      <w:pPr>
        <w:pStyle w:val="a3"/>
        <w:rPr>
          <w:szCs w:val="28"/>
        </w:rPr>
      </w:pPr>
    </w:p>
    <w:p w:rsidR="009E611D" w:rsidRDefault="009E611D" w:rsidP="0024615D">
      <w:pPr>
        <w:pStyle w:val="a3"/>
        <w:rPr>
          <w:szCs w:val="28"/>
        </w:rPr>
      </w:pPr>
    </w:p>
    <w:p w:rsidR="009E611D" w:rsidRDefault="009E611D" w:rsidP="0024615D">
      <w:pPr>
        <w:pStyle w:val="a3"/>
        <w:rPr>
          <w:szCs w:val="28"/>
        </w:rPr>
      </w:pPr>
    </w:p>
    <w:p w:rsidR="009E611D" w:rsidRDefault="009E611D" w:rsidP="0024615D">
      <w:pPr>
        <w:pStyle w:val="a3"/>
        <w:rPr>
          <w:szCs w:val="28"/>
        </w:rPr>
      </w:pPr>
    </w:p>
    <w:p w:rsidR="009E611D" w:rsidRDefault="009E611D" w:rsidP="0024615D">
      <w:pPr>
        <w:pStyle w:val="a3"/>
        <w:rPr>
          <w:szCs w:val="28"/>
        </w:rPr>
      </w:pPr>
    </w:p>
    <w:p w:rsidR="001B3FEC" w:rsidRDefault="001B3FEC" w:rsidP="0024615D">
      <w:pPr>
        <w:pStyle w:val="a3"/>
        <w:rPr>
          <w:szCs w:val="28"/>
        </w:rPr>
      </w:pPr>
    </w:p>
    <w:p w:rsidR="001B3FEC" w:rsidRDefault="001B3FEC" w:rsidP="0024615D">
      <w:pPr>
        <w:pStyle w:val="a3"/>
        <w:rPr>
          <w:szCs w:val="28"/>
        </w:rPr>
      </w:pPr>
    </w:p>
    <w:p w:rsidR="001B3FEC" w:rsidRDefault="001B3FEC" w:rsidP="0024615D">
      <w:pPr>
        <w:pStyle w:val="a3"/>
        <w:rPr>
          <w:szCs w:val="28"/>
        </w:rPr>
      </w:pPr>
    </w:p>
    <w:p w:rsidR="001B3FEC" w:rsidRDefault="001B3FEC" w:rsidP="0024615D">
      <w:pPr>
        <w:pStyle w:val="a3"/>
        <w:rPr>
          <w:szCs w:val="28"/>
        </w:rPr>
      </w:pPr>
    </w:p>
    <w:p w:rsidR="001B3FEC" w:rsidRDefault="001B3FEC" w:rsidP="0024615D">
      <w:pPr>
        <w:pStyle w:val="a3"/>
        <w:rPr>
          <w:szCs w:val="28"/>
        </w:rPr>
      </w:pPr>
    </w:p>
    <w:p w:rsidR="00DC5C13" w:rsidRDefault="00DC5C13" w:rsidP="0024615D">
      <w:pPr>
        <w:pStyle w:val="a3"/>
        <w:rPr>
          <w:szCs w:val="28"/>
        </w:rPr>
      </w:pPr>
    </w:p>
    <w:p w:rsidR="00B07462" w:rsidRDefault="00B07462" w:rsidP="0024615D">
      <w:pPr>
        <w:pStyle w:val="a3"/>
        <w:rPr>
          <w:szCs w:val="28"/>
        </w:rPr>
      </w:pPr>
    </w:p>
    <w:p w:rsidR="00B07462" w:rsidRDefault="00B07462" w:rsidP="0024615D">
      <w:pPr>
        <w:pStyle w:val="a3"/>
        <w:rPr>
          <w:szCs w:val="28"/>
        </w:rPr>
      </w:pPr>
    </w:p>
    <w:p w:rsidR="00B07462" w:rsidRDefault="00B07462" w:rsidP="0024615D">
      <w:pPr>
        <w:pStyle w:val="a3"/>
        <w:rPr>
          <w:szCs w:val="28"/>
        </w:rPr>
      </w:pPr>
    </w:p>
    <w:p w:rsidR="00B07462" w:rsidRDefault="00B07462" w:rsidP="0024615D">
      <w:pPr>
        <w:pStyle w:val="a3"/>
        <w:rPr>
          <w:szCs w:val="28"/>
        </w:rPr>
      </w:pPr>
    </w:p>
    <w:p w:rsidR="00B07462" w:rsidRDefault="00B07462" w:rsidP="0024615D">
      <w:pPr>
        <w:pStyle w:val="a3"/>
        <w:rPr>
          <w:szCs w:val="28"/>
        </w:rPr>
      </w:pPr>
    </w:p>
    <w:p w:rsidR="00B07462" w:rsidRDefault="00B07462" w:rsidP="0024615D">
      <w:pPr>
        <w:pStyle w:val="a3"/>
        <w:rPr>
          <w:szCs w:val="28"/>
        </w:rPr>
      </w:pPr>
    </w:p>
    <w:p w:rsidR="0024615D" w:rsidRDefault="0024615D" w:rsidP="0024615D">
      <w:pPr>
        <w:pStyle w:val="a3"/>
        <w:rPr>
          <w:szCs w:val="28"/>
        </w:rPr>
      </w:pPr>
    </w:p>
    <w:p w:rsidR="0006463A" w:rsidRDefault="0024615D" w:rsidP="001B3FEC">
      <w:pPr>
        <w:pStyle w:val="a3"/>
      </w:pPr>
      <w:r>
        <w:lastRenderedPageBreak/>
        <w:tab/>
      </w:r>
    </w:p>
    <w:p w:rsidR="0006463A" w:rsidRDefault="0006463A" w:rsidP="001B3FEC">
      <w:pPr>
        <w:pStyle w:val="a3"/>
      </w:pPr>
    </w:p>
    <w:p w:rsidR="0006463A" w:rsidRPr="00B867B1" w:rsidRDefault="0006463A" w:rsidP="0006463A">
      <w:pPr>
        <w:pStyle w:val="a3"/>
        <w:ind w:firstLine="708"/>
        <w:rPr>
          <w:b/>
        </w:rPr>
      </w:pPr>
      <w:r w:rsidRPr="00B867B1">
        <w:rPr>
          <w:b/>
        </w:rPr>
        <w:t>Вступление</w:t>
      </w:r>
      <w:r w:rsidR="004D1CC9">
        <w:rPr>
          <w:b/>
        </w:rPr>
        <w:t xml:space="preserve"> руководителя кружка</w:t>
      </w:r>
      <w:r w:rsidRPr="00B867B1">
        <w:rPr>
          <w:b/>
        </w:rPr>
        <w:t>:</w:t>
      </w:r>
    </w:p>
    <w:p w:rsidR="0006463A" w:rsidRDefault="0006463A" w:rsidP="00F81065">
      <w:pPr>
        <w:pStyle w:val="a3"/>
        <w:spacing w:line="276" w:lineRule="auto"/>
        <w:ind w:firstLine="708"/>
      </w:pPr>
      <w:r>
        <w:t>Вопросы заработной платы педагогов все чаще становятся предметом обсуждения на различных совещаниях всероссийского уровня. Многие средства массовой информации говорят о том, что система оплаты труда учителей  себя изжила. Совершенно очевидным фактом является то, что  стремление выполнить установленные Президентом РФ уровни средней заработной платы  приводят  к появлению тенденции  к интенсификации труда учителя. В связи с тем, что на  выполнение МРОТ дополн</w:t>
      </w:r>
      <w:r w:rsidR="00B867B1">
        <w:t>ительные средства не выделяются</w:t>
      </w:r>
      <w:r>
        <w:t>, страдает общий фонд заработной платы  образовательного учр</w:t>
      </w:r>
      <w:r w:rsidR="00B867B1">
        <w:t>е</w:t>
      </w:r>
      <w:r>
        <w:t>ждения.</w:t>
      </w:r>
      <w:r w:rsidR="00B867B1">
        <w:t xml:space="preserve">  Министр образования Российской Федерации Ольга Васильева за</w:t>
      </w:r>
      <w:r w:rsidR="00EE091F">
        <w:t>яви</w:t>
      </w:r>
      <w:r w:rsidR="00B867B1">
        <w:t>ла о намерении  ввести единую для всей России систему оплаты труда. В настоящее время идет изучение действующих систем оплаты труда, выявляются наиболее эффективные системы. Давайте и мы с вами попробуем выявить положительные и отрицательные стороны действующей у нас  в регионе системы оплаты труда, поговори</w:t>
      </w:r>
      <w:r w:rsidR="00EE091F">
        <w:t>м</w:t>
      </w:r>
      <w:r w:rsidR="00B867B1">
        <w:t xml:space="preserve"> о том, как стимулировать работников к эффективной деятельности. </w:t>
      </w:r>
    </w:p>
    <w:p w:rsidR="00404100" w:rsidRDefault="001B3FEC" w:rsidP="00F81065">
      <w:pPr>
        <w:pStyle w:val="a3"/>
        <w:spacing w:line="276" w:lineRule="auto"/>
        <w:ind w:firstLine="708"/>
        <w:rPr>
          <w:szCs w:val="28"/>
        </w:rPr>
      </w:pPr>
      <w:r w:rsidRPr="00D3231C">
        <w:rPr>
          <w:szCs w:val="28"/>
        </w:rPr>
        <w:t>Закрепить прин</w:t>
      </w:r>
      <w:r w:rsidRPr="001B3FEC">
        <w:rPr>
          <w:szCs w:val="28"/>
        </w:rPr>
        <w:t>ятые способы мотивации работников</w:t>
      </w:r>
      <w:r w:rsidR="00BC6F1E">
        <w:rPr>
          <w:szCs w:val="28"/>
        </w:rPr>
        <w:t xml:space="preserve"> </w:t>
      </w:r>
      <w:r w:rsidRPr="00D3231C">
        <w:rPr>
          <w:szCs w:val="28"/>
        </w:rPr>
        <w:t xml:space="preserve"> призваны локальные нормативные акты</w:t>
      </w:r>
      <w:r w:rsidR="006B58D0">
        <w:rPr>
          <w:szCs w:val="28"/>
        </w:rPr>
        <w:t>, а именно Положение о распределении стимулирующей части фонда оплаты труда</w:t>
      </w:r>
      <w:r w:rsidR="006779FE">
        <w:rPr>
          <w:szCs w:val="28"/>
        </w:rPr>
        <w:t>.</w:t>
      </w:r>
    </w:p>
    <w:p w:rsidR="00B3507B" w:rsidRDefault="00B867B1" w:rsidP="006966E6">
      <w:pPr>
        <w:pStyle w:val="a3"/>
        <w:spacing w:line="276" w:lineRule="auto"/>
        <w:ind w:firstLine="708"/>
        <w:rPr>
          <w:szCs w:val="28"/>
        </w:rPr>
      </w:pPr>
      <w:r>
        <w:rPr>
          <w:szCs w:val="28"/>
        </w:rPr>
        <w:t>Давайте в форме мозгового штурма определим наиболее важные моменты действующего законодатель</w:t>
      </w:r>
      <w:r w:rsidR="004D1CC9">
        <w:rPr>
          <w:szCs w:val="28"/>
        </w:rPr>
        <w:t>ства</w:t>
      </w:r>
      <w:r w:rsidR="006966E6">
        <w:rPr>
          <w:szCs w:val="28"/>
        </w:rPr>
        <w:t xml:space="preserve"> в этой части.</w:t>
      </w:r>
    </w:p>
    <w:p w:rsidR="004D1CC9" w:rsidRDefault="004D1CC9" w:rsidP="00F81065">
      <w:pPr>
        <w:pStyle w:val="a3"/>
        <w:spacing w:line="276" w:lineRule="auto"/>
        <w:rPr>
          <w:szCs w:val="28"/>
        </w:rPr>
      </w:pPr>
    </w:p>
    <w:p w:rsidR="004D1CC9" w:rsidRDefault="004D1CC9" w:rsidP="00235DF8">
      <w:pPr>
        <w:pStyle w:val="a3"/>
        <w:rPr>
          <w:szCs w:val="28"/>
        </w:rPr>
      </w:pPr>
    </w:p>
    <w:p w:rsidR="00496775" w:rsidRPr="004D1CC9" w:rsidRDefault="006966E6" w:rsidP="00404100">
      <w:pPr>
        <w:pStyle w:val="a3"/>
        <w:pBdr>
          <w:top w:val="single" w:sz="4" w:space="1" w:color="auto"/>
          <w:left w:val="single" w:sz="4" w:space="4" w:color="auto"/>
          <w:bottom w:val="single" w:sz="4" w:space="1" w:color="auto"/>
          <w:right w:val="single" w:sz="4" w:space="4" w:color="auto"/>
        </w:pBdr>
        <w:ind w:firstLine="360"/>
        <w:rPr>
          <w:rStyle w:val="a5"/>
          <w:b w:val="0"/>
          <w:szCs w:val="28"/>
        </w:rPr>
      </w:pPr>
      <w:r>
        <w:rPr>
          <w:rStyle w:val="a5"/>
          <w:b w:val="0"/>
          <w:szCs w:val="28"/>
        </w:rPr>
        <w:t xml:space="preserve">ВАЖНО: </w:t>
      </w:r>
      <w:r w:rsidR="00404100" w:rsidRPr="004D1CC9">
        <w:rPr>
          <w:rStyle w:val="a5"/>
          <w:b w:val="0"/>
          <w:szCs w:val="28"/>
        </w:rPr>
        <w:t>Л</w:t>
      </w:r>
      <w:r w:rsidR="00496775" w:rsidRPr="004D1CC9">
        <w:rPr>
          <w:rStyle w:val="a5"/>
          <w:b w:val="0"/>
          <w:szCs w:val="28"/>
        </w:rPr>
        <w:t xml:space="preserve">окальные нормативные правовые акты работодателя, ухудшающие положение работника по сравнению с трудовым законодательством, а также коллективным договором или соглашениями </w:t>
      </w:r>
      <w:r w:rsidR="00404100" w:rsidRPr="004D1CC9">
        <w:rPr>
          <w:rStyle w:val="a5"/>
          <w:b w:val="0"/>
          <w:szCs w:val="28"/>
        </w:rPr>
        <w:t>не имеют юридической силы</w:t>
      </w:r>
      <w:r w:rsidR="00BC6F1E" w:rsidRPr="004D1CC9">
        <w:rPr>
          <w:rStyle w:val="a5"/>
          <w:b w:val="0"/>
          <w:szCs w:val="28"/>
        </w:rPr>
        <w:t xml:space="preserve"> </w:t>
      </w:r>
      <w:r w:rsidR="00496775" w:rsidRPr="004D1CC9">
        <w:rPr>
          <w:rStyle w:val="a5"/>
          <w:b w:val="0"/>
          <w:szCs w:val="28"/>
        </w:rPr>
        <w:t>(ст. 8 ТК РФ).</w:t>
      </w:r>
    </w:p>
    <w:p w:rsidR="006966E6" w:rsidRDefault="00496775" w:rsidP="006966E6">
      <w:pPr>
        <w:pStyle w:val="a3"/>
        <w:pBdr>
          <w:top w:val="single" w:sz="4" w:space="1" w:color="auto"/>
          <w:left w:val="single" w:sz="4" w:space="4" w:color="auto"/>
          <w:bottom w:val="single" w:sz="4" w:space="1" w:color="auto"/>
          <w:right w:val="single" w:sz="4" w:space="4" w:color="auto"/>
        </w:pBdr>
        <w:ind w:firstLine="708"/>
      </w:pPr>
      <w:r w:rsidRPr="004D1CC9">
        <w:rPr>
          <w:rStyle w:val="a5"/>
          <w:b w:val="0"/>
          <w:szCs w:val="28"/>
        </w:rPr>
        <w:t>Кроме того, недействительными являются локальные акты</w:t>
      </w:r>
      <w:r w:rsidRPr="004D1CC9">
        <w:t xml:space="preserve">, принятые работодателем без учета мнения или с нарушением порядка учета мнения представительного органа работников. </w:t>
      </w:r>
    </w:p>
    <w:p w:rsidR="006966E6" w:rsidRDefault="006966E6" w:rsidP="006966E6">
      <w:pPr>
        <w:pStyle w:val="a3"/>
        <w:ind w:firstLine="708"/>
        <w:rPr>
          <w:lang w:eastAsia="ru-RU"/>
        </w:rPr>
      </w:pPr>
    </w:p>
    <w:p w:rsidR="006779FE" w:rsidRPr="00684E6F" w:rsidRDefault="006966E6" w:rsidP="006966E6">
      <w:pPr>
        <w:spacing w:after="0"/>
        <w:ind w:firstLine="708"/>
        <w:jc w:val="both"/>
        <w:rPr>
          <w:rFonts w:ascii="Times New Roman" w:hAnsi="Times New Roman"/>
          <w:sz w:val="28"/>
          <w:szCs w:val="28"/>
          <w:lang w:eastAsia="ru-RU"/>
        </w:rPr>
      </w:pPr>
      <w:r w:rsidRPr="006966E6">
        <w:rPr>
          <w:rFonts w:ascii="Times New Roman" w:hAnsi="Times New Roman"/>
          <w:sz w:val="28"/>
          <w:szCs w:val="28"/>
          <w:u w:val="single"/>
          <w:lang w:eastAsia="ru-RU"/>
        </w:rPr>
        <w:t>Что такое ЗАРАБОТНАЯ ПЛАТА?</w:t>
      </w:r>
      <w:r>
        <w:rPr>
          <w:rFonts w:ascii="Times New Roman" w:hAnsi="Times New Roman"/>
          <w:sz w:val="28"/>
          <w:szCs w:val="28"/>
          <w:lang w:eastAsia="ru-RU"/>
        </w:rPr>
        <w:t xml:space="preserve"> </w:t>
      </w:r>
      <w:r w:rsidR="006779FE" w:rsidRPr="004D1CC9">
        <w:rPr>
          <w:rFonts w:ascii="Times New Roman" w:hAnsi="Times New Roman"/>
          <w:sz w:val="28"/>
          <w:szCs w:val="28"/>
          <w:lang w:eastAsia="ru-RU"/>
        </w:rPr>
        <w:t xml:space="preserve">В соответствии со </w:t>
      </w:r>
      <w:hyperlink r:id="rId12" w:history="1">
        <w:r w:rsidR="006779FE" w:rsidRPr="004D1CC9">
          <w:rPr>
            <w:rFonts w:ascii="Times New Roman" w:hAnsi="Times New Roman"/>
            <w:color w:val="000000"/>
            <w:sz w:val="28"/>
            <w:szCs w:val="28"/>
            <w:lang w:eastAsia="ru-RU"/>
          </w:rPr>
          <w:t>ст. 129</w:t>
        </w:r>
      </w:hyperlink>
      <w:r w:rsidR="006779FE" w:rsidRPr="004D1CC9">
        <w:rPr>
          <w:rFonts w:ascii="Times New Roman" w:hAnsi="Times New Roman"/>
          <w:color w:val="000000"/>
          <w:sz w:val="28"/>
          <w:szCs w:val="28"/>
          <w:lang w:eastAsia="ru-RU"/>
        </w:rPr>
        <w:t xml:space="preserve"> Т</w:t>
      </w:r>
      <w:r w:rsidR="006779FE" w:rsidRPr="004D1CC9">
        <w:rPr>
          <w:rFonts w:ascii="Times New Roman" w:hAnsi="Times New Roman"/>
          <w:sz w:val="28"/>
          <w:szCs w:val="28"/>
          <w:lang w:eastAsia="ru-RU"/>
        </w:rPr>
        <w:t>К РФ заработная плата - вознаграждение</w:t>
      </w:r>
      <w:r w:rsidR="006779FE" w:rsidRPr="00684E6F">
        <w:rPr>
          <w:rFonts w:ascii="Times New Roman" w:hAnsi="Times New Roman"/>
          <w:sz w:val="28"/>
          <w:szCs w:val="28"/>
          <w:lang w:eastAsia="ru-RU"/>
        </w:rPr>
        <w:t xml:space="preserve">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6779FE" w:rsidRDefault="006779FE" w:rsidP="006966E6">
      <w:pPr>
        <w:spacing w:after="0"/>
        <w:ind w:firstLine="708"/>
        <w:jc w:val="both"/>
        <w:rPr>
          <w:rFonts w:ascii="Times New Roman" w:hAnsi="Times New Roman"/>
          <w:sz w:val="28"/>
          <w:szCs w:val="28"/>
          <w:lang w:eastAsia="ru-RU"/>
        </w:rPr>
      </w:pPr>
      <w:r w:rsidRPr="00905FB2">
        <w:rPr>
          <w:rFonts w:ascii="Times New Roman" w:hAnsi="Times New Roman"/>
          <w:color w:val="000000"/>
          <w:sz w:val="28"/>
          <w:szCs w:val="28"/>
          <w:lang w:eastAsia="ru-RU"/>
        </w:rPr>
        <w:lastRenderedPageBreak/>
        <w:t xml:space="preserve">Согласно </w:t>
      </w:r>
      <w:hyperlink r:id="rId13" w:history="1">
        <w:r w:rsidRPr="00905FB2">
          <w:rPr>
            <w:rFonts w:ascii="Times New Roman" w:hAnsi="Times New Roman"/>
            <w:color w:val="000000"/>
            <w:sz w:val="28"/>
            <w:szCs w:val="28"/>
            <w:lang w:eastAsia="ru-RU"/>
          </w:rPr>
          <w:t>ст. 135</w:t>
        </w:r>
      </w:hyperlink>
      <w:r w:rsidRPr="00684E6F">
        <w:rPr>
          <w:rFonts w:ascii="Times New Roman" w:hAnsi="Times New Roman"/>
          <w:sz w:val="28"/>
          <w:szCs w:val="28"/>
          <w:lang w:eastAsia="ru-RU"/>
        </w:rPr>
        <w:t xml:space="preserve"> ТК РФ заработная плата работнику устанавливается трудовым договором в соответствии с действующими у данного работодателя системами оплаты труда.</w:t>
      </w:r>
      <w:r w:rsidR="00404100">
        <w:rPr>
          <w:rFonts w:ascii="Times New Roman" w:hAnsi="Times New Roman"/>
          <w:sz w:val="28"/>
          <w:szCs w:val="28"/>
          <w:lang w:eastAsia="ru-RU"/>
        </w:rPr>
        <w:t xml:space="preserve"> </w:t>
      </w:r>
    </w:p>
    <w:p w:rsidR="004612CD" w:rsidRPr="00404100" w:rsidRDefault="004612CD" w:rsidP="006966E6">
      <w:pPr>
        <w:spacing w:after="0"/>
        <w:ind w:firstLine="708"/>
        <w:jc w:val="both"/>
        <w:rPr>
          <w:rFonts w:ascii="Times New Roman" w:hAnsi="Times New Roman"/>
          <w:sz w:val="28"/>
          <w:szCs w:val="28"/>
          <w:lang w:eastAsia="ru-RU"/>
        </w:rPr>
      </w:pPr>
      <w:r>
        <w:rPr>
          <w:rFonts w:ascii="Times New Roman" w:hAnsi="Times New Roman"/>
          <w:sz w:val="28"/>
          <w:szCs w:val="28"/>
          <w:lang w:eastAsia="ru-RU"/>
        </w:rPr>
        <w:t>Критерии, показатели и периодичность оценки эффективности деятельности работников учреждений устанавливаются локальными нормативными актами учреждений, колдоговорами, соглашениями, трудовыми договорами и определяются с учетом достижения целей и показателей эффективности деятельности учреждения.</w:t>
      </w:r>
    </w:p>
    <w:p w:rsidR="006B58D0" w:rsidRDefault="006779FE" w:rsidP="006966E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05FB2">
        <w:rPr>
          <w:rFonts w:ascii="Times New Roman" w:eastAsia="Times New Roman" w:hAnsi="Times New Roman"/>
          <w:color w:val="000000"/>
          <w:sz w:val="28"/>
          <w:szCs w:val="28"/>
          <w:lang w:eastAsia="ru-RU"/>
        </w:rPr>
        <w:t xml:space="preserve">Согласно </w:t>
      </w:r>
      <w:hyperlink r:id="rId14" w:history="1">
        <w:r w:rsidRPr="00905FB2">
          <w:rPr>
            <w:rFonts w:ascii="Times New Roman" w:eastAsia="Times New Roman" w:hAnsi="Times New Roman"/>
            <w:color w:val="000000"/>
            <w:sz w:val="28"/>
            <w:szCs w:val="28"/>
            <w:lang w:eastAsia="ru-RU"/>
          </w:rPr>
          <w:t>абз. 3 ч. 1 ст. 144</w:t>
        </w:r>
      </w:hyperlink>
      <w:r w:rsidRPr="006779FE">
        <w:rPr>
          <w:rFonts w:ascii="Times New Roman" w:eastAsia="Times New Roman" w:hAnsi="Times New Roman"/>
          <w:sz w:val="28"/>
          <w:szCs w:val="28"/>
          <w:lang w:eastAsia="ru-RU"/>
        </w:rPr>
        <w:t xml:space="preserve"> ТК РФ системы оплаты труда (в том числе тарифные системы оплаты труда) работников государственных и муниципальных учреждений устанавливаются: 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r w:rsidR="006B58D0">
        <w:rPr>
          <w:rFonts w:ascii="Times New Roman" w:eastAsia="Times New Roman" w:hAnsi="Times New Roman"/>
          <w:sz w:val="28"/>
          <w:szCs w:val="28"/>
          <w:lang w:eastAsia="ru-RU"/>
        </w:rPr>
        <w:t xml:space="preserve"> </w:t>
      </w:r>
    </w:p>
    <w:p w:rsidR="00496775" w:rsidRDefault="00496775" w:rsidP="00496775">
      <w:pPr>
        <w:pStyle w:val="a3"/>
        <w:ind w:firstLine="708"/>
        <w:rPr>
          <w:lang w:eastAsia="ru-RU"/>
        </w:rPr>
      </w:pPr>
    </w:p>
    <w:p w:rsidR="006966E6" w:rsidRPr="006966E6" w:rsidRDefault="006966E6" w:rsidP="006966E6">
      <w:pPr>
        <w:pStyle w:val="a3"/>
        <w:ind w:firstLine="708"/>
        <w:rPr>
          <w:u w:val="single"/>
          <w:lang w:eastAsia="ru-RU"/>
        </w:rPr>
      </w:pPr>
      <w:r w:rsidRPr="006966E6">
        <w:rPr>
          <w:u w:val="single"/>
          <w:lang w:eastAsia="ru-RU"/>
        </w:rPr>
        <w:t>Что означает понятие  «УЧЕТ МНЕНИЯ ПРОФСОЮЗА»?</w:t>
      </w:r>
    </w:p>
    <w:p w:rsidR="006966E6" w:rsidRPr="006966E6" w:rsidRDefault="006966E6" w:rsidP="006966E6">
      <w:pPr>
        <w:pStyle w:val="a3"/>
        <w:ind w:firstLine="708"/>
        <w:rPr>
          <w:lang w:eastAsia="ru-RU"/>
        </w:rPr>
      </w:pPr>
      <w:r w:rsidRPr="00496775">
        <w:rPr>
          <w:lang w:eastAsia="ru-RU"/>
        </w:rPr>
        <w:t>Порядок учета мнения выборного профсоюзного органа, представляющего интересы работников организации при принятии локальных нормативных актов, содержащих нормы трудового права, установлен ст. 372 ТК РФ.</w:t>
      </w:r>
    </w:p>
    <w:p w:rsidR="007E3ABF" w:rsidRPr="007E3ABF" w:rsidRDefault="00656F1F" w:rsidP="006E438A">
      <w:pPr>
        <w:pStyle w:val="a3"/>
        <w:ind w:firstLine="708"/>
        <w:rPr>
          <w:rFonts w:eastAsia="Times New Roman"/>
          <w:szCs w:val="28"/>
          <w:lang w:eastAsia="ru-RU"/>
        </w:rPr>
      </w:pPr>
      <w:r>
        <w:rPr>
          <w:szCs w:val="28"/>
          <w:lang w:eastAsia="ru-RU"/>
        </w:rPr>
        <w:t>П</w:t>
      </w:r>
      <w:r w:rsidR="007E3ABF" w:rsidRPr="007E3ABF">
        <w:rPr>
          <w:szCs w:val="28"/>
          <w:lang w:eastAsia="ru-RU"/>
        </w:rPr>
        <w:t xml:space="preserve">роцедура </w:t>
      </w:r>
      <w:r w:rsidR="004D1CC9">
        <w:rPr>
          <w:szCs w:val="28"/>
          <w:lang w:eastAsia="ru-RU"/>
        </w:rPr>
        <w:t>учета мнения профкома</w:t>
      </w:r>
      <w:r w:rsidR="007E3ABF" w:rsidRPr="007E3ABF">
        <w:rPr>
          <w:szCs w:val="28"/>
          <w:lang w:eastAsia="ru-RU"/>
        </w:rPr>
        <w:t>: работодатель, разработав проект локального нормативного акта, должен направить его выборному профсоюзному органу. Профсоюзный комитет</w:t>
      </w:r>
      <w:r w:rsidR="007E3ABF">
        <w:rPr>
          <w:szCs w:val="28"/>
          <w:lang w:eastAsia="ru-RU"/>
        </w:rPr>
        <w:t>, проведя заседание и зафиксировав в протоколе обсуждение данного проекта,</w:t>
      </w:r>
      <w:r w:rsidR="007E3ABF" w:rsidRPr="007E3ABF">
        <w:rPr>
          <w:szCs w:val="28"/>
          <w:lang w:eastAsia="ru-RU"/>
        </w:rPr>
        <w:t xml:space="preserve"> </w:t>
      </w:r>
      <w:r w:rsidR="007E3ABF" w:rsidRPr="007E3ABF">
        <w:rPr>
          <w:rFonts w:eastAsia="Times New Roman"/>
          <w:szCs w:val="28"/>
          <w:lang w:eastAsia="ru-RU"/>
        </w:rPr>
        <w:t>не позднее 5 рабочих дней с момента получения проекта локального нормативного акта направляет работодателю мотивированное мнение по проекту в письменной форме.</w:t>
      </w:r>
    </w:p>
    <w:p w:rsidR="006779FE" w:rsidRDefault="007E3ABF" w:rsidP="006779FE">
      <w:pPr>
        <w:pStyle w:val="a3"/>
        <w:ind w:firstLine="708"/>
        <w:rPr>
          <w:lang w:eastAsia="ru-RU"/>
        </w:rPr>
      </w:pPr>
      <w:r w:rsidRPr="00744B6B">
        <w:rPr>
          <w:lang w:eastAsia="ru-RU"/>
        </w:rPr>
        <w:t xml:space="preserve">В случае если мотивированное мнение выборного профсоюзного органа не содержит согласия с проектом либо содержит предложения по его совершенствованию, работодатель может согласиться с ним </w:t>
      </w:r>
      <w:r>
        <w:rPr>
          <w:lang w:eastAsia="ru-RU"/>
        </w:rPr>
        <w:t>(мнением), либо обязан в течение</w:t>
      </w:r>
      <w:r w:rsidRPr="00744B6B">
        <w:rPr>
          <w:lang w:eastAsia="ru-RU"/>
        </w:rPr>
        <w:t xml:space="preserve"> 3 дней после получения мотивированного мнения провести дополнительные консультации с </w:t>
      </w:r>
      <w:r>
        <w:rPr>
          <w:lang w:eastAsia="ru-RU"/>
        </w:rPr>
        <w:t xml:space="preserve">профкомом </w:t>
      </w:r>
      <w:r w:rsidRPr="00744B6B">
        <w:rPr>
          <w:lang w:eastAsia="ru-RU"/>
        </w:rPr>
        <w:t>с целью достижения</w:t>
      </w:r>
      <w:r>
        <w:rPr>
          <w:lang w:eastAsia="ru-RU"/>
        </w:rPr>
        <w:t xml:space="preserve"> компромисса</w:t>
      </w:r>
      <w:r w:rsidRPr="00744B6B">
        <w:rPr>
          <w:lang w:eastAsia="ru-RU"/>
        </w:rPr>
        <w:t xml:space="preserve">. </w:t>
      </w:r>
      <w:r>
        <w:rPr>
          <w:lang w:eastAsia="ru-RU"/>
        </w:rPr>
        <w:t xml:space="preserve">Если согласие не достигнуто, </w:t>
      </w:r>
      <w:r w:rsidRPr="00744B6B">
        <w:rPr>
          <w:lang w:eastAsia="ru-RU"/>
        </w:rPr>
        <w:t xml:space="preserve">возникшие разногласия оформляются протоколом, после чего работодатель вправе принять акт, который может быть обжалован в государственную инспекцию труда или в суд, а </w:t>
      </w:r>
      <w:r>
        <w:rPr>
          <w:lang w:eastAsia="ru-RU"/>
        </w:rPr>
        <w:t xml:space="preserve">профком </w:t>
      </w:r>
      <w:r w:rsidRPr="00744B6B">
        <w:rPr>
          <w:lang w:eastAsia="ru-RU"/>
        </w:rPr>
        <w:t>имеет право начать процедуру коллективного трудового спора в порядке, предусмотрен</w:t>
      </w:r>
      <w:r w:rsidR="006779FE">
        <w:rPr>
          <w:lang w:eastAsia="ru-RU"/>
        </w:rPr>
        <w:t>ным трудовым законодательством.</w:t>
      </w:r>
    </w:p>
    <w:p w:rsidR="00812B2E" w:rsidRPr="006779FE" w:rsidRDefault="00812B2E" w:rsidP="006779FE">
      <w:pPr>
        <w:pStyle w:val="a3"/>
        <w:ind w:firstLine="708"/>
        <w:rPr>
          <w:b/>
          <w:lang w:eastAsia="ru-RU"/>
        </w:rPr>
      </w:pPr>
      <w:r w:rsidRPr="006779FE">
        <w:rPr>
          <w:rStyle w:val="a5"/>
          <w:b w:val="0"/>
          <w:szCs w:val="28"/>
        </w:rPr>
        <w:t xml:space="preserve">При введении в действие локальных нормативно-правовых актов необходимо соблюдать следующие правила: </w:t>
      </w:r>
    </w:p>
    <w:p w:rsidR="00812B2E" w:rsidRPr="00420BDC" w:rsidRDefault="00404100" w:rsidP="00404100">
      <w:pPr>
        <w:pStyle w:val="a3"/>
        <w:ind w:firstLine="360"/>
      </w:pPr>
      <w:r>
        <w:t xml:space="preserve">- </w:t>
      </w:r>
      <w:r w:rsidR="00812B2E" w:rsidRPr="00420BDC">
        <w:t>утвержденный локальный нормативно-правовой акт может быть введен в действие только после проведения процедуры ознакомления с его содержанием работников, на которых он распространяется;</w:t>
      </w:r>
    </w:p>
    <w:p w:rsidR="00812B2E" w:rsidRDefault="00404100" w:rsidP="00404100">
      <w:pPr>
        <w:pStyle w:val="a3"/>
        <w:ind w:firstLine="360"/>
      </w:pPr>
      <w:r>
        <w:lastRenderedPageBreak/>
        <w:t xml:space="preserve">- </w:t>
      </w:r>
      <w:r w:rsidR="00812B2E" w:rsidRPr="00420BDC">
        <w:t>акты, которыми изменяются обязательные условия трудового договора, в силу статьи 74 ТК РФ могут вводиться в действие не ранее чем через два месяца после ознакомле</w:t>
      </w:r>
      <w:r w:rsidR="00FF1968">
        <w:t>ния работников с их содержанием.</w:t>
      </w:r>
    </w:p>
    <w:p w:rsidR="004D1CC9" w:rsidRDefault="004D1CC9" w:rsidP="006966E6">
      <w:pPr>
        <w:pStyle w:val="a3"/>
        <w:ind w:firstLine="360"/>
      </w:pPr>
      <w:r w:rsidRPr="004D1CC9">
        <w:rPr>
          <w:b/>
        </w:rPr>
        <w:t>Выступает председатель профсоюзной организации и дает оценку деятельности профкома в данной части</w:t>
      </w:r>
      <w:r>
        <w:t>.</w:t>
      </w:r>
    </w:p>
    <w:p w:rsidR="004D1CC9" w:rsidRDefault="004D1CC9" w:rsidP="00404100">
      <w:pPr>
        <w:pStyle w:val="a3"/>
        <w:ind w:firstLine="360"/>
        <w:rPr>
          <w:b/>
          <w:lang w:eastAsia="ru-RU"/>
        </w:rPr>
      </w:pPr>
    </w:p>
    <w:p w:rsidR="004D1CC9" w:rsidRDefault="004D1CC9" w:rsidP="00404100">
      <w:pPr>
        <w:pStyle w:val="a3"/>
        <w:ind w:firstLine="360"/>
        <w:rPr>
          <w:b/>
          <w:lang w:eastAsia="ru-RU"/>
        </w:rPr>
      </w:pPr>
      <w:r>
        <w:rPr>
          <w:b/>
          <w:lang w:eastAsia="ru-RU"/>
        </w:rPr>
        <w:t>Руководитель кружка: А теперь поговорим о том, действительно ли стимулирующая часть дает нам толчок к профессиональному развитию, действительно ли она влияет на размер нашей заработной платы.</w:t>
      </w:r>
    </w:p>
    <w:p w:rsidR="001C0023" w:rsidRPr="004D1CC9" w:rsidRDefault="001C0023" w:rsidP="00404100">
      <w:pPr>
        <w:pStyle w:val="a3"/>
        <w:ind w:firstLine="360"/>
        <w:rPr>
          <w:b/>
        </w:rPr>
      </w:pPr>
    </w:p>
    <w:p w:rsidR="004D1CC9" w:rsidRDefault="008570F2" w:rsidP="00404100">
      <w:pPr>
        <w:pStyle w:val="a3"/>
        <w:ind w:firstLine="360"/>
      </w:pPr>
      <w:r>
        <w:t xml:space="preserve">В Положении о порядке распределения стимулирующей части фонда оплаты труда педагогических работников </w:t>
      </w:r>
      <w:r w:rsidR="006966E6">
        <w:t xml:space="preserve">прописываются </w:t>
      </w:r>
      <w:r>
        <w:t xml:space="preserve"> случаи, которые не </w:t>
      </w:r>
      <w:r w:rsidR="006966E6">
        <w:t xml:space="preserve">указаны </w:t>
      </w:r>
      <w:r>
        <w:t xml:space="preserve"> в законодательстве. </w:t>
      </w:r>
    </w:p>
    <w:p w:rsidR="0055358D" w:rsidRDefault="008570F2" w:rsidP="006966E6">
      <w:pPr>
        <w:pStyle w:val="a3"/>
        <w:numPr>
          <w:ilvl w:val="0"/>
          <w:numId w:val="9"/>
        </w:numPr>
      </w:pPr>
      <w:r>
        <w:t xml:space="preserve">Например, при выходе педагогического работника из отпуска по уходу за ребенком, </w:t>
      </w:r>
      <w:r w:rsidR="000D54BF">
        <w:t xml:space="preserve">из длительного отпуска сроком до одного года </w:t>
      </w:r>
      <w:r>
        <w:t>ему может быть установлена стимулирующая</w:t>
      </w:r>
      <w:r w:rsidR="005C5B56">
        <w:t xml:space="preserve"> часть заработной платы по результатам деятельности, оформленным в портфолио в период до ухода в отпуск. В случае отсутствия собранного портфолио работник имеет право собрать его по итогам того расчетного периода, который был до ухода работника в указанные виды отпуска.</w:t>
      </w:r>
    </w:p>
    <w:p w:rsidR="005C5B56" w:rsidRDefault="005C5B56" w:rsidP="00404100">
      <w:pPr>
        <w:pStyle w:val="a3"/>
        <w:ind w:firstLine="360"/>
      </w:pPr>
      <w:r>
        <w:t>Стимулирующая часть вновь прибывшему работнику назначается по результатам индивидуальных достижений с предыдущего места работы.</w:t>
      </w:r>
    </w:p>
    <w:p w:rsidR="004D1CC9" w:rsidRDefault="004D1CC9" w:rsidP="00404100">
      <w:pPr>
        <w:pStyle w:val="a3"/>
        <w:ind w:firstLine="360"/>
      </w:pPr>
    </w:p>
    <w:p w:rsidR="006966E6" w:rsidRDefault="004D1CC9" w:rsidP="004D1CC9">
      <w:pPr>
        <w:pStyle w:val="a3"/>
        <w:ind w:firstLine="708"/>
        <w:rPr>
          <w:szCs w:val="28"/>
        </w:rPr>
      </w:pPr>
      <w:r w:rsidRPr="0055358D">
        <w:rPr>
          <w:szCs w:val="28"/>
        </w:rPr>
        <w:t xml:space="preserve">Положение о порядке распределения стимулирующей части фонда оплаты труда </w:t>
      </w:r>
      <w:r>
        <w:rPr>
          <w:szCs w:val="28"/>
        </w:rPr>
        <w:t xml:space="preserve">должно быть разработано для всех работников образовательной организации: </w:t>
      </w:r>
      <w:r w:rsidRPr="0055358D">
        <w:rPr>
          <w:szCs w:val="28"/>
        </w:rPr>
        <w:t>педагогических</w:t>
      </w:r>
      <w:r w:rsidRPr="00B97970">
        <w:rPr>
          <w:szCs w:val="28"/>
        </w:rPr>
        <w:t xml:space="preserve"> работников, заместителей руководителей, иных категорий педагогического персонала, учебно – вспомог</w:t>
      </w:r>
      <w:r w:rsidR="00EF780E">
        <w:rPr>
          <w:szCs w:val="28"/>
        </w:rPr>
        <w:t>ательного персонала организации</w:t>
      </w:r>
      <w:r w:rsidRPr="00B97970">
        <w:rPr>
          <w:szCs w:val="28"/>
        </w:rPr>
        <w:t>.</w:t>
      </w:r>
      <w:r>
        <w:rPr>
          <w:szCs w:val="28"/>
        </w:rPr>
        <w:t xml:space="preserve"> </w:t>
      </w:r>
    </w:p>
    <w:p w:rsidR="004D1CC9" w:rsidRDefault="004D1CC9" w:rsidP="004D1CC9">
      <w:pPr>
        <w:pStyle w:val="a3"/>
        <w:ind w:firstLine="708"/>
        <w:rPr>
          <w:szCs w:val="28"/>
        </w:rPr>
      </w:pPr>
      <w:r>
        <w:rPr>
          <w:szCs w:val="28"/>
        </w:rPr>
        <w:t xml:space="preserve">Данный локальный акт является приложением к коллективному договору и должен быть к нему подшит. </w:t>
      </w:r>
    </w:p>
    <w:p w:rsidR="004D1CC9" w:rsidRDefault="004D1CC9" w:rsidP="00404100">
      <w:pPr>
        <w:pStyle w:val="a3"/>
        <w:ind w:firstLine="360"/>
      </w:pPr>
      <w:r w:rsidRPr="00905FB2">
        <w:rPr>
          <w:b/>
          <w:i/>
          <w:szCs w:val="28"/>
        </w:rPr>
        <w:t xml:space="preserve">Это важно! </w:t>
      </w:r>
      <w:r w:rsidRPr="00905FB2">
        <w:rPr>
          <w:szCs w:val="28"/>
        </w:rPr>
        <w:t>На стимулирующие выплаты имеют право абсолютно все работники образовательной организации</w:t>
      </w:r>
      <w:r w:rsidR="00EE091F">
        <w:rPr>
          <w:szCs w:val="28"/>
        </w:rPr>
        <w:t>.</w:t>
      </w:r>
    </w:p>
    <w:p w:rsidR="004D1CC9" w:rsidRDefault="004D1CC9" w:rsidP="00404100">
      <w:pPr>
        <w:pStyle w:val="a3"/>
        <w:ind w:firstLine="360"/>
      </w:pPr>
    </w:p>
    <w:p w:rsidR="004D1CC9" w:rsidRPr="00B97970" w:rsidRDefault="004D1CC9" w:rsidP="004D1CC9">
      <w:pPr>
        <w:pStyle w:val="a3"/>
        <w:ind w:firstLine="709"/>
        <w:rPr>
          <w:b/>
          <w:szCs w:val="28"/>
        </w:rPr>
      </w:pPr>
      <w:r w:rsidRPr="00B97970">
        <w:rPr>
          <w:b/>
          <w:szCs w:val="28"/>
        </w:rPr>
        <w:t>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принципы:</w:t>
      </w:r>
    </w:p>
    <w:p w:rsidR="004D1CC9" w:rsidRPr="00684E6F" w:rsidRDefault="00454A4F" w:rsidP="004D1CC9">
      <w:pPr>
        <w:pStyle w:val="a3"/>
        <w:ind w:firstLine="709"/>
        <w:rPr>
          <w:szCs w:val="28"/>
        </w:rPr>
      </w:pPr>
      <w:r w:rsidRPr="00454A4F">
        <w:rPr>
          <w:szCs w:val="28"/>
          <w:u w:val="single"/>
        </w:rPr>
        <w:t>принцип объективности</w:t>
      </w:r>
      <w:r w:rsidRPr="00684E6F">
        <w:rPr>
          <w:szCs w:val="28"/>
        </w:rPr>
        <w:t xml:space="preserve"> </w:t>
      </w:r>
      <w:r>
        <w:rPr>
          <w:szCs w:val="28"/>
        </w:rPr>
        <w:t>(</w:t>
      </w:r>
      <w:r w:rsidR="004D1CC9" w:rsidRPr="00684E6F">
        <w:rPr>
          <w:szCs w:val="28"/>
        </w:rPr>
        <w:t>размер вознаграждения работника должен определяться на основе объективной оценки результатов его труда</w:t>
      </w:r>
      <w:r>
        <w:rPr>
          <w:szCs w:val="28"/>
        </w:rPr>
        <w:t xml:space="preserve">) </w:t>
      </w:r>
    </w:p>
    <w:p w:rsidR="004D1CC9" w:rsidRPr="00684E6F" w:rsidRDefault="00454A4F" w:rsidP="004D1CC9">
      <w:pPr>
        <w:pStyle w:val="a3"/>
        <w:ind w:firstLine="709"/>
        <w:rPr>
          <w:szCs w:val="28"/>
        </w:rPr>
      </w:pPr>
      <w:r w:rsidRPr="00454A4F">
        <w:rPr>
          <w:szCs w:val="28"/>
          <w:u w:val="single"/>
        </w:rPr>
        <w:t>принцип адекватности</w:t>
      </w:r>
      <w:r w:rsidRPr="00684E6F">
        <w:rPr>
          <w:szCs w:val="28"/>
        </w:rPr>
        <w:t xml:space="preserve"> </w:t>
      </w:r>
      <w:r>
        <w:rPr>
          <w:szCs w:val="28"/>
        </w:rPr>
        <w:t>(</w:t>
      </w:r>
      <w:r w:rsidR="004D1CC9" w:rsidRPr="00684E6F">
        <w:rPr>
          <w:szCs w:val="28"/>
        </w:rPr>
        <w:t>вознаграждение должно быть адекватно трудовому вкладу каждого работника в результат деятельности всей организации, е</w:t>
      </w:r>
      <w:r>
        <w:rPr>
          <w:szCs w:val="28"/>
        </w:rPr>
        <w:t>го опыту и уровню квалификации)</w:t>
      </w:r>
    </w:p>
    <w:p w:rsidR="00454A4F" w:rsidRDefault="00454A4F" w:rsidP="00454A4F">
      <w:pPr>
        <w:pStyle w:val="a3"/>
        <w:ind w:firstLine="709"/>
        <w:rPr>
          <w:szCs w:val="28"/>
        </w:rPr>
      </w:pPr>
      <w:r w:rsidRPr="00454A4F">
        <w:rPr>
          <w:szCs w:val="28"/>
          <w:u w:val="single"/>
        </w:rPr>
        <w:t>принцип своевременности</w:t>
      </w:r>
      <w:r>
        <w:rPr>
          <w:szCs w:val="28"/>
        </w:rPr>
        <w:t xml:space="preserve"> (</w:t>
      </w:r>
      <w:r w:rsidR="004D1CC9" w:rsidRPr="00684E6F">
        <w:rPr>
          <w:szCs w:val="28"/>
        </w:rPr>
        <w:t xml:space="preserve">вознаграждение должно следовать за достижением результата </w:t>
      </w:r>
    </w:p>
    <w:p w:rsidR="004D1CC9" w:rsidRPr="00684E6F" w:rsidRDefault="00454A4F" w:rsidP="00454A4F">
      <w:pPr>
        <w:pStyle w:val="a3"/>
        <w:ind w:firstLine="709"/>
        <w:rPr>
          <w:szCs w:val="28"/>
        </w:rPr>
      </w:pPr>
      <w:r w:rsidRPr="00454A4F">
        <w:rPr>
          <w:szCs w:val="28"/>
          <w:u w:val="single"/>
        </w:rPr>
        <w:lastRenderedPageBreak/>
        <w:t>принципы доступности</w:t>
      </w:r>
      <w:r w:rsidRPr="00684E6F">
        <w:rPr>
          <w:szCs w:val="28"/>
        </w:rPr>
        <w:t xml:space="preserve">, справедливости </w:t>
      </w:r>
      <w:r w:rsidR="004D1CC9" w:rsidRPr="00684E6F">
        <w:rPr>
          <w:szCs w:val="28"/>
        </w:rPr>
        <w:t xml:space="preserve">(правила определения вознаграждения должны </w:t>
      </w:r>
      <w:r>
        <w:rPr>
          <w:szCs w:val="28"/>
        </w:rPr>
        <w:t>быть понятны каждому работнику)</w:t>
      </w:r>
    </w:p>
    <w:p w:rsidR="004D1CC9" w:rsidRDefault="00454A4F" w:rsidP="004D1CC9">
      <w:pPr>
        <w:pStyle w:val="a3"/>
        <w:ind w:firstLine="709"/>
        <w:rPr>
          <w:szCs w:val="28"/>
        </w:rPr>
      </w:pPr>
      <w:r w:rsidRPr="00454A4F">
        <w:rPr>
          <w:szCs w:val="28"/>
          <w:u w:val="single"/>
        </w:rPr>
        <w:t>принцип прозрачности</w:t>
      </w:r>
      <w:r w:rsidRPr="00684E6F">
        <w:rPr>
          <w:szCs w:val="28"/>
        </w:rPr>
        <w:t xml:space="preserve"> </w:t>
      </w:r>
      <w:r>
        <w:rPr>
          <w:szCs w:val="28"/>
        </w:rPr>
        <w:t>(</w:t>
      </w:r>
      <w:r w:rsidR="004D1CC9" w:rsidRPr="00684E6F">
        <w:rPr>
          <w:szCs w:val="28"/>
        </w:rPr>
        <w:t>принятие решений о выплатах и их размерах должны осуществляться по согласованию с выборным органом первичной профсоюзной орга</w:t>
      </w:r>
      <w:r>
        <w:rPr>
          <w:szCs w:val="28"/>
        </w:rPr>
        <w:t>низации)</w:t>
      </w:r>
    </w:p>
    <w:p w:rsidR="00454A4F" w:rsidRPr="002528DD" w:rsidRDefault="00454A4F" w:rsidP="00454A4F">
      <w:pPr>
        <w:pStyle w:val="a3"/>
        <w:ind w:left="708"/>
        <w:rPr>
          <w:b/>
          <w:szCs w:val="28"/>
        </w:rPr>
      </w:pPr>
      <w:r w:rsidRPr="002528DD">
        <w:rPr>
          <w:szCs w:val="28"/>
        </w:rPr>
        <w:t xml:space="preserve">В </w:t>
      </w:r>
      <w:r w:rsidRPr="002528DD">
        <w:rPr>
          <w:b/>
          <w:i/>
          <w:szCs w:val="28"/>
        </w:rPr>
        <w:t>Положении о распределении стимулирующих выплат</w:t>
      </w:r>
      <w:r>
        <w:rPr>
          <w:b/>
          <w:i/>
          <w:szCs w:val="28"/>
        </w:rPr>
        <w:t xml:space="preserve"> необходимо предусмотреть</w:t>
      </w:r>
      <w:r w:rsidRPr="002528DD">
        <w:rPr>
          <w:b/>
          <w:szCs w:val="28"/>
        </w:rPr>
        <w:t xml:space="preserve">: </w:t>
      </w:r>
    </w:p>
    <w:p w:rsidR="00454A4F" w:rsidRDefault="00454A4F" w:rsidP="002C6017">
      <w:pPr>
        <w:pStyle w:val="a3"/>
        <w:numPr>
          <w:ilvl w:val="0"/>
          <w:numId w:val="2"/>
        </w:numPr>
        <w:rPr>
          <w:szCs w:val="28"/>
        </w:rPr>
      </w:pPr>
      <w:r w:rsidRPr="002528DD">
        <w:rPr>
          <w:b/>
          <w:szCs w:val="28"/>
        </w:rPr>
        <w:t>Порядок стимулирования</w:t>
      </w:r>
      <w:r>
        <w:rPr>
          <w:szCs w:val="28"/>
        </w:rPr>
        <w:t>, действующий в образовательной организации</w:t>
      </w:r>
      <w:r w:rsidRPr="002528DD">
        <w:rPr>
          <w:szCs w:val="28"/>
        </w:rPr>
        <w:t xml:space="preserve"> для всех работников – и педагогических и непедагогических. Причем, в том виде, в котором он действительно происходит. Если </w:t>
      </w:r>
      <w:r>
        <w:rPr>
          <w:szCs w:val="28"/>
        </w:rPr>
        <w:t>младшему обслуживающему персоналу стимулирование</w:t>
      </w:r>
      <w:r w:rsidRPr="002528DD">
        <w:rPr>
          <w:szCs w:val="28"/>
        </w:rPr>
        <w:t xml:space="preserve"> </w:t>
      </w:r>
      <w:r>
        <w:rPr>
          <w:szCs w:val="28"/>
        </w:rPr>
        <w:t xml:space="preserve">устанавливается </w:t>
      </w:r>
      <w:r w:rsidRPr="002528DD">
        <w:rPr>
          <w:szCs w:val="28"/>
        </w:rPr>
        <w:t xml:space="preserve">фиксированными суммами </w:t>
      </w:r>
      <w:r>
        <w:rPr>
          <w:szCs w:val="28"/>
        </w:rPr>
        <w:t xml:space="preserve">на очередной расчетный период </w:t>
      </w:r>
      <w:r w:rsidRPr="002528DD">
        <w:rPr>
          <w:szCs w:val="28"/>
        </w:rPr>
        <w:t>по представлению заведующего хозяйством, например, то так и нужно написать в Положении</w:t>
      </w:r>
      <w:r>
        <w:rPr>
          <w:szCs w:val="28"/>
        </w:rPr>
        <w:t xml:space="preserve"> (стимулирование выплачивается фиксированной суммой в размере доплаты до МРОТ)</w:t>
      </w:r>
      <w:r w:rsidRPr="002528DD">
        <w:rPr>
          <w:szCs w:val="28"/>
        </w:rPr>
        <w:t xml:space="preserve">, а не расписывать вариант портфолио для работников по комплексному обслуживанию здания, которое они не собирают, и собирать никогда не будут.  </w:t>
      </w:r>
      <w:r>
        <w:rPr>
          <w:szCs w:val="28"/>
        </w:rPr>
        <w:t>А если соответствующие работники собирают портфолио, одним из разделов данного Положения должны быть все образцы портфолио.</w:t>
      </w:r>
    </w:p>
    <w:p w:rsidR="00454A4F" w:rsidRDefault="00454A4F" w:rsidP="00454A4F">
      <w:pPr>
        <w:pStyle w:val="a3"/>
        <w:ind w:left="1428"/>
        <w:rPr>
          <w:szCs w:val="28"/>
        </w:rPr>
      </w:pPr>
    </w:p>
    <w:p w:rsidR="00454A4F" w:rsidRDefault="00454A4F" w:rsidP="002C6017">
      <w:pPr>
        <w:pStyle w:val="a3"/>
        <w:numPr>
          <w:ilvl w:val="0"/>
          <w:numId w:val="2"/>
        </w:numPr>
        <w:rPr>
          <w:szCs w:val="28"/>
        </w:rPr>
      </w:pPr>
      <w:r w:rsidRPr="00B97970">
        <w:rPr>
          <w:b/>
          <w:szCs w:val="28"/>
        </w:rPr>
        <w:t xml:space="preserve">Система оценки </w:t>
      </w:r>
      <w:r w:rsidRPr="00B97970">
        <w:rPr>
          <w:szCs w:val="28"/>
        </w:rPr>
        <w:t xml:space="preserve">индивидуальных достижений работника. Должны быть прописаны </w:t>
      </w:r>
      <w:r w:rsidRPr="00B97970">
        <w:rPr>
          <w:b/>
          <w:szCs w:val="28"/>
        </w:rPr>
        <w:t>формы оценки достижений</w:t>
      </w:r>
      <w:r w:rsidRPr="00B97970">
        <w:rPr>
          <w:szCs w:val="28"/>
        </w:rPr>
        <w:t>. Это может быть портфолио, экспертный лист, представление администрации и т.д. В одном учреждении могут применяться разные формы системы оценки индивидуальных достижений работника. Например, для педагогических работников, как правило, утверждается форма портфолио, а вот для технического персонала, возможно применение такой формы, как представление заведующего хозяйством, либо заместителя директора по хозяйственной части. Важно в Положении указать по какой должности,  какая форма применяется, и отдельным раздело</w:t>
      </w:r>
      <w:r>
        <w:rPr>
          <w:szCs w:val="28"/>
        </w:rPr>
        <w:t>м утвердить образец этой формы.</w:t>
      </w:r>
    </w:p>
    <w:p w:rsidR="00454A4F" w:rsidRPr="00D73222" w:rsidRDefault="00454A4F" w:rsidP="00454A4F">
      <w:pPr>
        <w:pStyle w:val="a3"/>
        <w:ind w:firstLine="708"/>
        <w:rPr>
          <w:szCs w:val="28"/>
        </w:rPr>
      </w:pPr>
      <w:r>
        <w:rPr>
          <w:szCs w:val="28"/>
        </w:rPr>
        <w:t xml:space="preserve">В дошкольной образовательной организации может использоваться форма оценки либо портфолио, либо </w:t>
      </w:r>
      <w:r w:rsidRPr="00D73222">
        <w:rPr>
          <w:szCs w:val="28"/>
        </w:rPr>
        <w:t xml:space="preserve">итоговый оценочный лист и решение органа самоуправления ДОУ. </w:t>
      </w:r>
      <w:r>
        <w:rPr>
          <w:szCs w:val="28"/>
        </w:rPr>
        <w:t>В случае использования итогового оценочного листа о</w:t>
      </w:r>
      <w:r w:rsidRPr="00D73222">
        <w:rPr>
          <w:szCs w:val="28"/>
        </w:rPr>
        <w:t xml:space="preserve">ценка результативности и качества труда работников ДОУ </w:t>
      </w:r>
      <w:r>
        <w:rPr>
          <w:szCs w:val="28"/>
        </w:rPr>
        <w:t xml:space="preserve">в этом случае </w:t>
      </w:r>
      <w:r w:rsidRPr="00D73222">
        <w:rPr>
          <w:szCs w:val="28"/>
        </w:rPr>
        <w:t>проводится эксп</w:t>
      </w:r>
      <w:r>
        <w:rPr>
          <w:szCs w:val="28"/>
        </w:rPr>
        <w:t>ертно</w:t>
      </w:r>
      <w:r>
        <w:rPr>
          <w:i/>
          <w:szCs w:val="28"/>
        </w:rPr>
        <w:t xml:space="preserve"> </w:t>
      </w:r>
      <w:r w:rsidRPr="00D73222">
        <w:rPr>
          <w:szCs w:val="28"/>
        </w:rPr>
        <w:t>- аналитической группой с оформлением оценочного листа</w:t>
      </w:r>
      <w:r>
        <w:rPr>
          <w:szCs w:val="28"/>
        </w:rPr>
        <w:t>. Утверждение итоговых оценочных листов работников ДОУ (либо результатов по портфолио) проводится на итоговом заседании экспертно – аналитической группы с оформлением письменного протокола.</w:t>
      </w:r>
    </w:p>
    <w:p w:rsidR="00454A4F" w:rsidRDefault="00454A4F" w:rsidP="002C6017">
      <w:pPr>
        <w:pStyle w:val="a3"/>
        <w:numPr>
          <w:ilvl w:val="0"/>
          <w:numId w:val="2"/>
        </w:numPr>
        <w:rPr>
          <w:szCs w:val="28"/>
        </w:rPr>
      </w:pPr>
      <w:r w:rsidRPr="00B97970">
        <w:rPr>
          <w:b/>
          <w:szCs w:val="28"/>
        </w:rPr>
        <w:t>Порядок определения размера</w:t>
      </w:r>
      <w:r w:rsidRPr="00B97970">
        <w:rPr>
          <w:szCs w:val="28"/>
        </w:rPr>
        <w:t xml:space="preserve"> стимулирующих выплат. Здесь прописывается, какая система дейст</w:t>
      </w:r>
      <w:r>
        <w:rPr>
          <w:szCs w:val="28"/>
        </w:rPr>
        <w:t>вует в учреждении – балльная,</w:t>
      </w:r>
      <w:r w:rsidRPr="00B97970">
        <w:rPr>
          <w:szCs w:val="28"/>
        </w:rPr>
        <w:t xml:space="preserve"> процентная</w:t>
      </w:r>
      <w:r>
        <w:rPr>
          <w:szCs w:val="28"/>
        </w:rPr>
        <w:t xml:space="preserve"> или фиксированная сумма в размере доплаты до МРОТ</w:t>
      </w:r>
      <w:r w:rsidRPr="00B97970">
        <w:rPr>
          <w:szCs w:val="28"/>
        </w:rPr>
        <w:t xml:space="preserve">, </w:t>
      </w:r>
      <w:r w:rsidRPr="00B97970">
        <w:rPr>
          <w:szCs w:val="28"/>
        </w:rPr>
        <w:lastRenderedPageBreak/>
        <w:t xml:space="preserve">и каким образом происходит конкретный расчет стимулирующей части заработной платы каждого работника. </w:t>
      </w:r>
    </w:p>
    <w:p w:rsidR="00454A4F" w:rsidRPr="00B97970" w:rsidRDefault="00454A4F" w:rsidP="002C6017">
      <w:pPr>
        <w:pStyle w:val="a3"/>
        <w:numPr>
          <w:ilvl w:val="0"/>
          <w:numId w:val="2"/>
        </w:numPr>
        <w:rPr>
          <w:szCs w:val="28"/>
        </w:rPr>
      </w:pPr>
      <w:r w:rsidRPr="00D44184">
        <w:rPr>
          <w:szCs w:val="28"/>
        </w:rPr>
        <w:t>Обязательным разделом</w:t>
      </w:r>
      <w:r w:rsidRPr="00B97970">
        <w:rPr>
          <w:szCs w:val="28"/>
        </w:rPr>
        <w:t xml:space="preserve"> в таком Положении должны быть </w:t>
      </w:r>
      <w:r w:rsidRPr="00B97970">
        <w:rPr>
          <w:b/>
          <w:szCs w:val="28"/>
        </w:rPr>
        <w:t xml:space="preserve">Критерии и показатели качества и результативности труда </w:t>
      </w:r>
      <w:r w:rsidRPr="00B97970">
        <w:rPr>
          <w:szCs w:val="28"/>
        </w:rPr>
        <w:t>всех работников, у которых эти критерии учитываются для определения стимулирующей части. Если критерии оформлены как портфолио и его собирают работники по разным должностям, все варианты портфолио для педагогов, социальных педагогов, вожатых, психологов, воспитателей и т.д. должны присутствовать в данном разделе. Часто встречается, что в учреждениях есть Положение о  порядке распределения стимулирующей части фонда оплаты труда педагогических работников, имеющих аудиторную занятость, но нет аналогичного Положения для всех остальных, непедагогических должностей. Это нарушение, т.к. право на стимулирование имеют все работники учреждени</w:t>
      </w:r>
      <w:r>
        <w:rPr>
          <w:szCs w:val="28"/>
        </w:rPr>
        <w:t>я, а производить стимулирование</w:t>
      </w:r>
      <w:r w:rsidRPr="00B97970">
        <w:rPr>
          <w:szCs w:val="28"/>
        </w:rPr>
        <w:t xml:space="preserve">, не имея локального акта по этому вопросу невозможно. Это нарушение законодательства. Кроме того, в Положении необходимо упомянуть общую максимальную сумму баллов по критериям. Особенно в том случае, если критерии отличаются от стандартного варианта, прописанного в </w:t>
      </w:r>
      <w:r w:rsidRPr="00B97970">
        <w:rPr>
          <w:b/>
          <w:bCs/>
          <w:szCs w:val="28"/>
        </w:rPr>
        <w:t>Постановлении Правительства Саратовской области от 16 июня 2008 г. N 254-П.</w:t>
      </w:r>
    </w:p>
    <w:p w:rsidR="00454A4F" w:rsidRDefault="00454A4F" w:rsidP="00454A4F">
      <w:pPr>
        <w:pStyle w:val="a3"/>
        <w:ind w:firstLine="708"/>
        <w:rPr>
          <w:szCs w:val="28"/>
        </w:rPr>
      </w:pPr>
    </w:p>
    <w:p w:rsidR="00D6083E" w:rsidRDefault="00454A4F" w:rsidP="00D6083E">
      <w:pPr>
        <w:pStyle w:val="a3"/>
        <w:rPr>
          <w:szCs w:val="28"/>
        </w:rPr>
      </w:pPr>
      <w:r>
        <w:rPr>
          <w:szCs w:val="28"/>
        </w:rPr>
        <w:tab/>
      </w:r>
      <w:r w:rsidR="00D6083E" w:rsidRPr="00D6083E">
        <w:rPr>
          <w:b/>
          <w:i/>
          <w:szCs w:val="28"/>
        </w:rPr>
        <w:t>Это важно</w:t>
      </w:r>
      <w:r w:rsidR="00D6083E" w:rsidRPr="00D6083E">
        <w:rPr>
          <w:szCs w:val="28"/>
        </w:rPr>
        <w:t xml:space="preserve">! </w:t>
      </w:r>
      <w:r w:rsidR="00DF1999" w:rsidRPr="00D6083E">
        <w:rPr>
          <w:szCs w:val="28"/>
        </w:rPr>
        <w:t>Размеры стимулирующего фонда и его процентное распределение между категориями персонала учреждения должны быть прописаны в коллективном договоре в разделе оплаты труда. Процедура назначения стимулирования должна быть четко прописана в Положении об оплате труда, либо в Положении о распределении стимулирующих выплат</w:t>
      </w:r>
      <w:r w:rsidR="00D6083E">
        <w:rPr>
          <w:szCs w:val="28"/>
        </w:rPr>
        <w:t>.</w:t>
      </w:r>
    </w:p>
    <w:p w:rsidR="00D6083E" w:rsidRDefault="00D6083E" w:rsidP="00D6083E">
      <w:pPr>
        <w:pStyle w:val="a3"/>
        <w:ind w:firstLine="708"/>
        <w:rPr>
          <w:szCs w:val="28"/>
        </w:rPr>
      </w:pPr>
    </w:p>
    <w:p w:rsidR="00EF780E" w:rsidRDefault="00EF780E" w:rsidP="00D6083E">
      <w:pPr>
        <w:pStyle w:val="a3"/>
        <w:ind w:firstLine="708"/>
        <w:rPr>
          <w:szCs w:val="28"/>
        </w:rPr>
      </w:pPr>
      <w:r>
        <w:rPr>
          <w:szCs w:val="28"/>
        </w:rPr>
        <w:t>Стимулирование  по результатам работы, размер</w:t>
      </w:r>
      <w:r w:rsidR="00454A4F">
        <w:rPr>
          <w:szCs w:val="28"/>
        </w:rPr>
        <w:t xml:space="preserve"> его </w:t>
      </w:r>
      <w:r>
        <w:rPr>
          <w:szCs w:val="28"/>
        </w:rPr>
        <w:t>зависит</w:t>
      </w:r>
      <w:r w:rsidR="00454A4F">
        <w:rPr>
          <w:szCs w:val="28"/>
        </w:rPr>
        <w:t xml:space="preserve"> от размеров стимулирующего фонда данных категорий персонала, а также от того, какой способ стимулирования этих работников прописан в локальном нормативном акте. </w:t>
      </w:r>
    </w:p>
    <w:p w:rsidR="00454A4F" w:rsidRPr="00D6083E" w:rsidRDefault="00454A4F" w:rsidP="00D6083E">
      <w:pPr>
        <w:pStyle w:val="a3"/>
        <w:ind w:firstLine="708"/>
        <w:rPr>
          <w:szCs w:val="28"/>
        </w:rPr>
      </w:pPr>
      <w:r>
        <w:rPr>
          <w:szCs w:val="28"/>
        </w:rPr>
        <w:t>Стимулирование учебно- вспомогательного персонала и обслуживающего персонала может рассчитываться: в виде  процентов от оклада; умножением количества набранных стимулирующих баллов на их стоимость; в виде фиксированных выплат.</w:t>
      </w:r>
    </w:p>
    <w:p w:rsidR="00454A4F" w:rsidRDefault="00454A4F" w:rsidP="00454A4F">
      <w:pPr>
        <w:pStyle w:val="a3"/>
        <w:rPr>
          <w:szCs w:val="28"/>
        </w:rPr>
      </w:pPr>
      <w:r>
        <w:rPr>
          <w:szCs w:val="28"/>
        </w:rPr>
        <w:tab/>
        <w:t>В каждом из указанных случаев должна применяться либо таблица с критериями и указанием сумм и процентов за качество исполнения видов работ, либо портфолио с баллами, которые обеспечат прозрачность назначения выплат. Причем, таблицы либо образцы портфолио являются частью Положения о распределении стимулирующих выплат.</w:t>
      </w:r>
    </w:p>
    <w:p w:rsidR="004D1CC9" w:rsidRDefault="004D1CC9" w:rsidP="00454A4F">
      <w:pPr>
        <w:pStyle w:val="a3"/>
      </w:pPr>
    </w:p>
    <w:p w:rsidR="00454A4F" w:rsidRPr="000D54BF" w:rsidRDefault="004D1CC9" w:rsidP="00454A4F">
      <w:pPr>
        <w:pStyle w:val="a3"/>
        <w:ind w:firstLine="708"/>
        <w:rPr>
          <w:b/>
        </w:rPr>
      </w:pPr>
      <w:r w:rsidRPr="000D54BF">
        <w:rPr>
          <w:b/>
        </w:rPr>
        <w:lastRenderedPageBreak/>
        <w:t xml:space="preserve">Далее </w:t>
      </w:r>
      <w:r w:rsidR="00EF780E" w:rsidRPr="000D54BF">
        <w:rPr>
          <w:b/>
        </w:rPr>
        <w:t xml:space="preserve"> участники кружка разбиваются на группы и </w:t>
      </w:r>
      <w:r w:rsidRPr="000D54BF">
        <w:rPr>
          <w:b/>
        </w:rPr>
        <w:t xml:space="preserve">анализируется </w:t>
      </w:r>
      <w:r w:rsidR="00EF780E" w:rsidRPr="000D54BF">
        <w:rPr>
          <w:b/>
        </w:rPr>
        <w:t>Положения о распределении стимулирующей части заработной платы</w:t>
      </w:r>
      <w:r w:rsidR="00454A4F" w:rsidRPr="000D54BF">
        <w:rPr>
          <w:b/>
        </w:rPr>
        <w:t xml:space="preserve">. Вносятся предложения по его усовершенствованию. </w:t>
      </w:r>
    </w:p>
    <w:p w:rsidR="00454A4F" w:rsidRPr="00D6083E" w:rsidRDefault="00D6083E" w:rsidP="00D6083E">
      <w:pPr>
        <w:shd w:val="clear" w:color="auto" w:fill="FFFFFF"/>
        <w:spacing w:after="0" w:line="240" w:lineRule="auto"/>
        <w:ind w:firstLine="708"/>
        <w:jc w:val="both"/>
        <w:rPr>
          <w:rFonts w:ascii="Times New Roman" w:hAnsi="Times New Roman"/>
          <w:sz w:val="28"/>
          <w:szCs w:val="28"/>
        </w:rPr>
      </w:pPr>
      <w:r w:rsidRPr="00D6083E">
        <w:rPr>
          <w:rFonts w:ascii="Times New Roman" w:hAnsi="Times New Roman"/>
          <w:sz w:val="28"/>
          <w:szCs w:val="28"/>
        </w:rPr>
        <w:t>В качестве положительного опыта можно рассмотреть опыт Краснокутского района</w:t>
      </w:r>
      <w:r w:rsidRPr="00D6083E">
        <w:rPr>
          <w:rFonts w:ascii="Times New Roman" w:eastAsia="Times New Roman" w:hAnsi="Times New Roman"/>
          <w:sz w:val="28"/>
          <w:szCs w:val="28"/>
          <w:lang w:eastAsia="ru-RU"/>
        </w:rPr>
        <w:t xml:space="preserve"> (Муниципального дошкольного образовательного учреждения «Детский сад № 24 «Солнышко» г. Красный Кут Саратовской области»)</w:t>
      </w:r>
      <w:r>
        <w:rPr>
          <w:rFonts w:ascii="Times New Roman" w:hAnsi="Times New Roman"/>
          <w:sz w:val="28"/>
          <w:szCs w:val="28"/>
        </w:rPr>
        <w:t xml:space="preserve">. </w:t>
      </w:r>
    </w:p>
    <w:p w:rsidR="00410BF3" w:rsidRPr="00D6083E" w:rsidRDefault="00236120" w:rsidP="00D6083E">
      <w:pPr>
        <w:pStyle w:val="a3"/>
        <w:ind w:firstLine="708"/>
      </w:pPr>
      <w:r w:rsidRPr="00410BF3">
        <w:rPr>
          <w:szCs w:val="28"/>
        </w:rPr>
        <w:t xml:space="preserve">Данное Положение </w:t>
      </w:r>
      <w:r w:rsidR="00D6083E">
        <w:rPr>
          <w:szCs w:val="28"/>
        </w:rPr>
        <w:t xml:space="preserve">о порядке распределения стимулирующей части заработной платы </w:t>
      </w:r>
      <w:r w:rsidRPr="00410BF3">
        <w:rPr>
          <w:szCs w:val="28"/>
        </w:rPr>
        <w:t xml:space="preserve">является примером того, что работодатель </w:t>
      </w:r>
      <w:r>
        <w:rPr>
          <w:szCs w:val="28"/>
        </w:rPr>
        <w:t>в локальном нормативном акте</w:t>
      </w:r>
      <w:r w:rsidRPr="00410BF3">
        <w:rPr>
          <w:szCs w:val="28"/>
        </w:rPr>
        <w:t xml:space="preserve"> </w:t>
      </w:r>
      <w:r>
        <w:rPr>
          <w:szCs w:val="28"/>
        </w:rPr>
        <w:t xml:space="preserve">раскрыл </w:t>
      </w:r>
      <w:r w:rsidRPr="00410BF3">
        <w:rPr>
          <w:szCs w:val="28"/>
        </w:rPr>
        <w:t xml:space="preserve">все вопросы </w:t>
      </w:r>
      <w:r>
        <w:rPr>
          <w:szCs w:val="28"/>
        </w:rPr>
        <w:t xml:space="preserve">стимулирования работников, а также указал для всех </w:t>
      </w:r>
      <w:r w:rsidRPr="00236120">
        <w:rPr>
          <w:szCs w:val="28"/>
        </w:rPr>
        <w:t>критерии и показатели качества и результативности труда</w:t>
      </w:r>
      <w:r>
        <w:rPr>
          <w:b/>
          <w:szCs w:val="28"/>
        </w:rPr>
        <w:t xml:space="preserve">. </w:t>
      </w:r>
      <w:r w:rsidR="00410BF3">
        <w:rPr>
          <w:szCs w:val="28"/>
        </w:rPr>
        <w:t>Также четко отражен процент стимулирующего фонда оплаты труда, который</w:t>
      </w:r>
      <w:r>
        <w:rPr>
          <w:szCs w:val="28"/>
        </w:rPr>
        <w:t xml:space="preserve"> предоставляется для стимулирования всех работников данной образовательной организации. </w:t>
      </w:r>
    </w:p>
    <w:p w:rsidR="00166106" w:rsidRPr="00EF780E" w:rsidRDefault="00B45072" w:rsidP="00EF780E">
      <w:pPr>
        <w:pStyle w:val="a3"/>
        <w:jc w:val="left"/>
      </w:pPr>
      <w:bookmarkStart w:id="0" w:name="_GoBack"/>
      <w:bookmarkEnd w:id="0"/>
      <w:r w:rsidRPr="00B45072">
        <w:rPr>
          <w:rFonts w:eastAsia="Times New Roman"/>
          <w:noProof/>
          <w:szCs w:val="28"/>
          <w:lang w:eastAsia="ru-RU"/>
        </w:rPr>
        <w:pict>
          <v:rect id="_x0000_s1037" style="position:absolute;margin-left:542.55pt;margin-top:10.1pt;width:241.5pt;height:108pt;z-index:3" stroked="f">
            <v:textbox>
              <w:txbxContent>
                <w:p w:rsidR="00786DFD" w:rsidRDefault="00786DFD" w:rsidP="00166106">
                  <w:r>
                    <w:t>_____________Н.П. Мишиной</w:t>
                  </w:r>
                </w:p>
                <w:p w:rsidR="00786DFD" w:rsidRDefault="00786DFD" w:rsidP="00166106"/>
                <w:p w:rsidR="00786DFD" w:rsidRDefault="00786DFD" w:rsidP="00166106">
                  <w:r>
                    <w:t>Приказ № 27 от 27 января 2017 года</w:t>
                  </w:r>
                </w:p>
                <w:p w:rsidR="00786DFD" w:rsidRDefault="00786DFD" w:rsidP="00166106"/>
                <w:p w:rsidR="00786DFD" w:rsidRDefault="00786DFD" w:rsidP="00166106"/>
              </w:txbxContent>
            </v:textbox>
          </v:rect>
        </w:pict>
      </w:r>
    </w:p>
    <w:p w:rsidR="00166106" w:rsidRPr="00274B45" w:rsidRDefault="00166106" w:rsidP="00166106">
      <w:pPr>
        <w:shd w:val="clear" w:color="auto" w:fill="FFFFFF"/>
        <w:spacing w:after="0" w:line="240" w:lineRule="auto"/>
        <w:jc w:val="right"/>
        <w:rPr>
          <w:rFonts w:ascii="Times New Roman" w:eastAsia="Times New Roman" w:hAnsi="Times New Roman"/>
          <w:sz w:val="28"/>
          <w:szCs w:val="28"/>
          <w:lang w:eastAsia="ru-RU"/>
        </w:rPr>
      </w:pPr>
      <w:r w:rsidRPr="00274B45">
        <w:rPr>
          <w:rFonts w:ascii="Times New Roman" w:eastAsia="Times New Roman" w:hAnsi="Times New Roman"/>
          <w:sz w:val="28"/>
          <w:szCs w:val="28"/>
          <w:lang w:eastAsia="ru-RU"/>
        </w:rPr>
        <w:t>Приложение № 1</w:t>
      </w:r>
    </w:p>
    <w:p w:rsidR="00166106" w:rsidRPr="00274B45" w:rsidRDefault="00166106" w:rsidP="00166106">
      <w:pPr>
        <w:shd w:val="clear" w:color="auto" w:fill="FFFFFF"/>
        <w:spacing w:after="0" w:line="240" w:lineRule="auto"/>
        <w:jc w:val="center"/>
        <w:rPr>
          <w:rFonts w:ascii="Times New Roman" w:eastAsia="Times New Roman" w:hAnsi="Times New Roman"/>
          <w:sz w:val="28"/>
          <w:szCs w:val="28"/>
          <w:lang w:eastAsia="ru-RU"/>
        </w:rPr>
      </w:pPr>
      <w:r w:rsidRPr="00274B45">
        <w:rPr>
          <w:rFonts w:ascii="Times New Roman" w:eastAsia="Times New Roman" w:hAnsi="Times New Roman"/>
          <w:sz w:val="24"/>
          <w:szCs w:val="24"/>
          <w:lang w:eastAsia="ru-RU"/>
        </w:rPr>
        <w:t xml:space="preserve">                                                                                             к</w:t>
      </w:r>
      <w:r w:rsidRPr="00274B45">
        <w:rPr>
          <w:rFonts w:ascii="Times New Roman" w:eastAsia="Times New Roman" w:hAnsi="Times New Roman"/>
          <w:sz w:val="28"/>
          <w:szCs w:val="28"/>
          <w:lang w:eastAsia="ru-RU"/>
        </w:rPr>
        <w:t xml:space="preserve"> Положению об оплате труда</w:t>
      </w:r>
    </w:p>
    <w:p w:rsidR="00D6083E" w:rsidRPr="00D6083E" w:rsidRDefault="00D6083E" w:rsidP="000D54BF">
      <w:pPr>
        <w:shd w:val="clear" w:color="auto" w:fill="FFFFFF"/>
        <w:spacing w:after="0" w:line="240" w:lineRule="auto"/>
        <w:ind w:firstLine="709"/>
        <w:jc w:val="both"/>
        <w:rPr>
          <w:rFonts w:ascii="Times New Roman" w:eastAsia="Times New Roman" w:hAnsi="Times New Roman"/>
          <w:i/>
          <w:sz w:val="28"/>
          <w:szCs w:val="28"/>
          <w:lang w:eastAsia="ru-RU"/>
        </w:rPr>
      </w:pPr>
      <w:r w:rsidRPr="00D6083E">
        <w:rPr>
          <w:rFonts w:ascii="Times New Roman" w:eastAsia="Times New Roman" w:hAnsi="Times New Roman"/>
          <w:i/>
          <w:sz w:val="28"/>
          <w:szCs w:val="28"/>
          <w:lang w:eastAsia="ru-RU"/>
        </w:rPr>
        <w:t>Обратите внимание: Жирным шрифтом выделены наиболее интересные моменты Положения.</w:t>
      </w:r>
    </w:p>
    <w:p w:rsidR="00166106" w:rsidRPr="00274B45" w:rsidRDefault="00166106" w:rsidP="00166106">
      <w:pPr>
        <w:shd w:val="clear" w:color="auto" w:fill="FFFFFF"/>
        <w:spacing w:after="0" w:line="240" w:lineRule="auto"/>
        <w:jc w:val="center"/>
        <w:rPr>
          <w:rFonts w:ascii="Times New Roman" w:eastAsia="Times New Roman" w:hAnsi="Times New Roman"/>
          <w:sz w:val="28"/>
          <w:szCs w:val="28"/>
          <w:lang w:eastAsia="ru-RU"/>
        </w:rPr>
      </w:pPr>
    </w:p>
    <w:p w:rsidR="00166106" w:rsidRPr="00274B45" w:rsidRDefault="00166106" w:rsidP="00166106">
      <w:pPr>
        <w:shd w:val="clear" w:color="auto" w:fill="FFFFFF"/>
        <w:spacing w:after="0" w:line="240" w:lineRule="auto"/>
        <w:rPr>
          <w:rFonts w:ascii="Times New Roman" w:eastAsia="Times New Roman" w:hAnsi="Times New Roman"/>
          <w:b/>
          <w:sz w:val="28"/>
          <w:szCs w:val="28"/>
          <w:lang w:eastAsia="ru-RU"/>
        </w:rPr>
      </w:pPr>
      <w:r w:rsidRPr="00274B45">
        <w:rPr>
          <w:rFonts w:ascii="Times New Roman" w:eastAsia="Times New Roman" w:hAnsi="Times New Roman"/>
          <w:sz w:val="28"/>
          <w:szCs w:val="28"/>
          <w:lang w:eastAsia="ru-RU"/>
        </w:rPr>
        <w:t xml:space="preserve">                                                           </w:t>
      </w:r>
      <w:r w:rsidRPr="00274B45">
        <w:rPr>
          <w:rFonts w:ascii="Times New Roman" w:eastAsia="Times New Roman" w:hAnsi="Times New Roman"/>
          <w:b/>
          <w:sz w:val="28"/>
          <w:szCs w:val="28"/>
          <w:lang w:eastAsia="ru-RU"/>
        </w:rPr>
        <w:t>Положение</w:t>
      </w:r>
    </w:p>
    <w:p w:rsidR="00166106" w:rsidRPr="00274B45" w:rsidRDefault="00166106" w:rsidP="00166106">
      <w:pPr>
        <w:shd w:val="clear" w:color="auto" w:fill="FFFFFF"/>
        <w:spacing w:after="0" w:line="240" w:lineRule="auto"/>
        <w:jc w:val="center"/>
        <w:rPr>
          <w:rFonts w:ascii="Times New Roman" w:eastAsia="Times New Roman" w:hAnsi="Times New Roman"/>
          <w:sz w:val="28"/>
          <w:szCs w:val="28"/>
          <w:lang w:eastAsia="ru-RU"/>
        </w:rPr>
      </w:pPr>
      <w:r w:rsidRPr="00274B45">
        <w:rPr>
          <w:rFonts w:ascii="Times New Roman" w:eastAsia="Times New Roman" w:hAnsi="Times New Roman"/>
          <w:sz w:val="28"/>
          <w:szCs w:val="28"/>
          <w:lang w:eastAsia="ru-RU"/>
        </w:rPr>
        <w:t>о порядке распределения стимулирующей части фонда оплаты труда</w:t>
      </w:r>
    </w:p>
    <w:p w:rsidR="00166106" w:rsidRPr="00274B45" w:rsidRDefault="00166106" w:rsidP="00166106">
      <w:pPr>
        <w:shd w:val="clear" w:color="auto" w:fill="FFFFFF"/>
        <w:spacing w:after="0" w:line="240" w:lineRule="auto"/>
        <w:jc w:val="center"/>
        <w:rPr>
          <w:rFonts w:ascii="Times New Roman" w:eastAsia="Times New Roman" w:hAnsi="Times New Roman"/>
          <w:sz w:val="28"/>
          <w:szCs w:val="28"/>
          <w:lang w:eastAsia="ru-RU"/>
        </w:rPr>
      </w:pPr>
      <w:r w:rsidRPr="00274B45">
        <w:rPr>
          <w:rFonts w:ascii="Times New Roman" w:eastAsia="Times New Roman" w:hAnsi="Times New Roman"/>
          <w:sz w:val="28"/>
          <w:szCs w:val="28"/>
          <w:lang w:eastAsia="ru-RU"/>
        </w:rPr>
        <w:t>работников Муниципального дошкольного образовательного учреждения «Детский сад № 24 «Солнышко» г. Красный Кут Саратовской области»</w:t>
      </w:r>
    </w:p>
    <w:p w:rsidR="00166106" w:rsidRPr="00274B45" w:rsidRDefault="00166106" w:rsidP="00166106">
      <w:pPr>
        <w:shd w:val="clear" w:color="auto" w:fill="FFFFFF"/>
        <w:spacing w:after="0" w:line="240" w:lineRule="auto"/>
        <w:jc w:val="center"/>
        <w:rPr>
          <w:rFonts w:ascii="Times New Roman" w:eastAsia="Times New Roman" w:hAnsi="Times New Roman"/>
          <w:sz w:val="28"/>
          <w:szCs w:val="28"/>
          <w:lang w:eastAsia="ru-RU"/>
        </w:rPr>
      </w:pPr>
    </w:p>
    <w:p w:rsidR="00166106" w:rsidRPr="00274B45" w:rsidRDefault="00166106" w:rsidP="00166106">
      <w:pPr>
        <w:shd w:val="clear" w:color="auto" w:fill="FFFFFF"/>
        <w:spacing w:after="0" w:line="240" w:lineRule="auto"/>
        <w:jc w:val="center"/>
        <w:rPr>
          <w:rFonts w:ascii="Times New Roman" w:eastAsia="Times New Roman" w:hAnsi="Times New Roman"/>
          <w:b/>
          <w:sz w:val="28"/>
          <w:szCs w:val="28"/>
          <w:lang w:eastAsia="ru-RU"/>
        </w:rPr>
      </w:pPr>
      <w:r w:rsidRPr="00274B45">
        <w:rPr>
          <w:rFonts w:ascii="Times New Roman" w:eastAsia="Times New Roman" w:hAnsi="Times New Roman"/>
          <w:b/>
          <w:sz w:val="28"/>
          <w:szCs w:val="28"/>
          <w:lang w:val="en-US" w:eastAsia="ru-RU"/>
        </w:rPr>
        <w:t>I</w:t>
      </w:r>
      <w:r w:rsidRPr="00274B45">
        <w:rPr>
          <w:rFonts w:ascii="Times New Roman" w:eastAsia="Times New Roman" w:hAnsi="Times New Roman"/>
          <w:b/>
          <w:sz w:val="28"/>
          <w:szCs w:val="28"/>
          <w:lang w:eastAsia="ru-RU"/>
        </w:rPr>
        <w:t>. Общие положения</w:t>
      </w:r>
    </w:p>
    <w:p w:rsidR="00166106" w:rsidRPr="00274B45" w:rsidRDefault="00166106" w:rsidP="00166106">
      <w:pPr>
        <w:shd w:val="clear" w:color="auto" w:fill="FFFFFF"/>
        <w:spacing w:after="0" w:line="240" w:lineRule="auto"/>
        <w:jc w:val="both"/>
        <w:rPr>
          <w:rFonts w:ascii="Times New Roman" w:eastAsia="Times New Roman" w:hAnsi="Times New Roman"/>
          <w:sz w:val="28"/>
          <w:szCs w:val="28"/>
          <w:lang w:eastAsia="ru-RU"/>
        </w:rPr>
      </w:pPr>
    </w:p>
    <w:p w:rsidR="00166106" w:rsidRPr="00274B45" w:rsidRDefault="00166106" w:rsidP="00166106">
      <w:pPr>
        <w:shd w:val="clear" w:color="auto" w:fill="FFFFFF"/>
        <w:spacing w:after="0" w:line="240" w:lineRule="auto"/>
        <w:jc w:val="both"/>
        <w:rPr>
          <w:rFonts w:ascii="Times New Roman" w:eastAsia="Times New Roman" w:hAnsi="Times New Roman"/>
          <w:b/>
          <w:sz w:val="28"/>
          <w:szCs w:val="28"/>
          <w:lang w:eastAsia="ru-RU"/>
        </w:rPr>
      </w:pPr>
      <w:r w:rsidRPr="00274B45">
        <w:rPr>
          <w:rFonts w:ascii="Times New Roman" w:eastAsia="Times New Roman" w:hAnsi="Times New Roman"/>
          <w:sz w:val="28"/>
          <w:szCs w:val="28"/>
          <w:lang w:eastAsia="ru-RU"/>
        </w:rPr>
        <w:t xml:space="preserve">          1.1. Настоящее Положение детализирует распределение стимулирующей части фонда оплаты труда работников</w:t>
      </w:r>
      <w:r w:rsidRPr="00274B45">
        <w:rPr>
          <w:rFonts w:ascii="Times New Roman" w:eastAsia="Times New Roman" w:hAnsi="Times New Roman"/>
          <w:b/>
          <w:sz w:val="28"/>
          <w:szCs w:val="28"/>
          <w:lang w:eastAsia="ru-RU"/>
        </w:rPr>
        <w:t xml:space="preserve"> </w:t>
      </w:r>
      <w:r w:rsidRPr="00274B45">
        <w:rPr>
          <w:rFonts w:ascii="Times New Roman" w:eastAsia="Times New Roman" w:hAnsi="Times New Roman"/>
          <w:sz w:val="28"/>
          <w:szCs w:val="28"/>
          <w:lang w:eastAsia="ru-RU"/>
        </w:rPr>
        <w:t>Муниципального дошкольного образовательного учреждения «Детский сад № 24 «Солнышко» г. Красный Кут Саратовской области» (далее МДОУ), определяет цель усиления материальной заинтересованности работников МДОУ в развитии творческой активности и инициативы при реализации поставленных задач, успешного и добросовестного исполнения должностных обязанностей.</w:t>
      </w:r>
    </w:p>
    <w:p w:rsidR="00166106" w:rsidRPr="00274B45" w:rsidRDefault="00166106" w:rsidP="00166106">
      <w:pPr>
        <w:shd w:val="clear" w:color="auto" w:fill="FFFFFF"/>
        <w:spacing w:after="0" w:line="240" w:lineRule="auto"/>
        <w:ind w:firstLine="709"/>
        <w:jc w:val="both"/>
        <w:rPr>
          <w:rFonts w:ascii="Times New Roman" w:eastAsia="Times New Roman" w:hAnsi="Times New Roman"/>
          <w:sz w:val="28"/>
          <w:szCs w:val="28"/>
          <w:lang w:eastAsia="ru-RU"/>
        </w:rPr>
      </w:pPr>
      <w:r w:rsidRPr="00274B45">
        <w:rPr>
          <w:rFonts w:ascii="Times New Roman" w:eastAsia="Times New Roman" w:hAnsi="Times New Roman"/>
          <w:sz w:val="28"/>
          <w:szCs w:val="28"/>
          <w:lang w:eastAsia="ru-RU"/>
        </w:rPr>
        <w:t>1.2. Положение включает перечень критериев и показателей эффективности деятельности работников. Каждому критерию присваивается определенное максимальное количество баллов. Общая максимальная сумма баллов – 100 (отдельно для педагогических работников и иных работников).</w:t>
      </w:r>
    </w:p>
    <w:p w:rsidR="00166106" w:rsidRPr="00274B45" w:rsidRDefault="00166106" w:rsidP="00166106">
      <w:pPr>
        <w:shd w:val="clear" w:color="auto" w:fill="FFFFFF"/>
        <w:spacing w:after="0" w:line="240" w:lineRule="auto"/>
        <w:ind w:firstLine="709"/>
        <w:jc w:val="both"/>
        <w:rPr>
          <w:rFonts w:ascii="Times New Roman" w:eastAsia="Times New Roman" w:hAnsi="Times New Roman"/>
          <w:sz w:val="28"/>
          <w:szCs w:val="28"/>
          <w:lang w:eastAsia="ru-RU"/>
        </w:rPr>
      </w:pPr>
      <w:r w:rsidRPr="00274B45">
        <w:rPr>
          <w:rFonts w:ascii="Times New Roman" w:eastAsia="Times New Roman" w:hAnsi="Times New Roman"/>
          <w:sz w:val="28"/>
          <w:szCs w:val="28"/>
          <w:lang w:eastAsia="ru-RU"/>
        </w:rPr>
        <w:t xml:space="preserve">1.3. </w:t>
      </w:r>
      <w:r w:rsidRPr="00236120">
        <w:rPr>
          <w:rFonts w:ascii="Times New Roman" w:eastAsia="Times New Roman" w:hAnsi="Times New Roman"/>
          <w:b/>
          <w:sz w:val="28"/>
          <w:szCs w:val="28"/>
          <w:lang w:eastAsia="ru-RU"/>
        </w:rPr>
        <w:t>Распределение стимулирующих выплат работникам МДОУ осуществляет специально созданная  комиссия  по представлению руководителя МДОУ</w:t>
      </w:r>
      <w:r w:rsidRPr="00274B45">
        <w:rPr>
          <w:rFonts w:ascii="Times New Roman" w:eastAsia="Times New Roman" w:hAnsi="Times New Roman"/>
          <w:sz w:val="28"/>
          <w:szCs w:val="28"/>
          <w:lang w:eastAsia="ru-RU"/>
        </w:rPr>
        <w:t>. В состав комиссии входят руководитель МДОУ, председатель профсоюзного комитета, представители учредителя и родительской общественности.</w:t>
      </w:r>
    </w:p>
    <w:p w:rsidR="00166106" w:rsidRPr="00274B45" w:rsidRDefault="00166106" w:rsidP="00166106">
      <w:pPr>
        <w:shd w:val="clear" w:color="auto" w:fill="FFFFFF"/>
        <w:spacing w:after="0" w:line="240" w:lineRule="auto"/>
        <w:ind w:firstLine="709"/>
        <w:jc w:val="both"/>
        <w:rPr>
          <w:rFonts w:ascii="Times New Roman" w:eastAsia="Times New Roman" w:hAnsi="Times New Roman"/>
          <w:sz w:val="28"/>
          <w:szCs w:val="28"/>
          <w:lang w:eastAsia="ru-RU"/>
        </w:rPr>
      </w:pPr>
      <w:r w:rsidRPr="00274B45">
        <w:rPr>
          <w:rFonts w:ascii="Times New Roman" w:eastAsia="Times New Roman" w:hAnsi="Times New Roman"/>
          <w:sz w:val="28"/>
          <w:szCs w:val="28"/>
          <w:lang w:eastAsia="ru-RU"/>
        </w:rPr>
        <w:lastRenderedPageBreak/>
        <w:t>1.4. Дополнение и изменение критериев и показателей относится к компетенции МДОУ.</w:t>
      </w:r>
    </w:p>
    <w:p w:rsidR="00166106" w:rsidRPr="00274B45" w:rsidRDefault="00166106" w:rsidP="00166106">
      <w:pPr>
        <w:spacing w:after="0" w:line="240" w:lineRule="auto"/>
        <w:ind w:firstLine="708"/>
        <w:jc w:val="both"/>
        <w:rPr>
          <w:rFonts w:ascii="Times New Roman" w:eastAsia="Times New Roman" w:hAnsi="Times New Roman"/>
          <w:sz w:val="28"/>
          <w:szCs w:val="28"/>
          <w:lang w:eastAsia="ru-RU"/>
        </w:rPr>
      </w:pPr>
      <w:r w:rsidRPr="00274B45">
        <w:rPr>
          <w:rFonts w:ascii="Times New Roman" w:eastAsia="Times New Roman" w:hAnsi="Times New Roman"/>
          <w:sz w:val="28"/>
          <w:szCs w:val="28"/>
          <w:lang w:eastAsia="ru-RU"/>
        </w:rPr>
        <w:t>1.5. Установление условий стимулирования, не связанных с результативностью труда, не допускается.</w:t>
      </w:r>
      <w:bookmarkStart w:id="1" w:name="sub_13210"/>
    </w:p>
    <w:p w:rsidR="00166106" w:rsidRPr="00274B45" w:rsidRDefault="00166106" w:rsidP="00166106">
      <w:pPr>
        <w:spacing w:after="0" w:line="240" w:lineRule="auto"/>
        <w:ind w:firstLine="708"/>
        <w:jc w:val="both"/>
        <w:rPr>
          <w:rFonts w:ascii="Times New Roman" w:eastAsia="Times New Roman" w:hAnsi="Times New Roman"/>
          <w:sz w:val="28"/>
          <w:szCs w:val="28"/>
          <w:lang w:eastAsia="ru-RU"/>
        </w:rPr>
      </w:pPr>
      <w:r w:rsidRPr="00274B45">
        <w:rPr>
          <w:rFonts w:ascii="Times New Roman" w:eastAsia="Times New Roman" w:hAnsi="Times New Roman"/>
          <w:sz w:val="24"/>
          <w:szCs w:val="24"/>
          <w:lang w:eastAsia="ru-RU"/>
        </w:rPr>
        <w:t xml:space="preserve"> </w:t>
      </w:r>
      <w:r w:rsidRPr="00274B45">
        <w:rPr>
          <w:rFonts w:ascii="Times New Roman" w:eastAsia="Times New Roman" w:hAnsi="Times New Roman"/>
          <w:sz w:val="28"/>
          <w:szCs w:val="28"/>
          <w:lang w:eastAsia="ru-RU"/>
        </w:rPr>
        <w:t xml:space="preserve">1.6. </w:t>
      </w:r>
      <w:r w:rsidRPr="00166106">
        <w:rPr>
          <w:rFonts w:ascii="Times New Roman" w:eastAsia="Times New Roman" w:hAnsi="Times New Roman"/>
          <w:b/>
          <w:sz w:val="28"/>
          <w:szCs w:val="28"/>
          <w:lang w:eastAsia="ru-RU"/>
        </w:rPr>
        <w:t>Педагогические работники МДОУ самостоятельно, один раз в отчетный период (</w:t>
      </w:r>
      <w:r w:rsidRPr="00166106">
        <w:rPr>
          <w:rFonts w:ascii="Times New Roman" w:eastAsia="Times New Roman" w:hAnsi="Times New Roman"/>
          <w:b/>
          <w:i/>
          <w:sz w:val="28"/>
          <w:szCs w:val="28"/>
          <w:lang w:eastAsia="ru-RU"/>
        </w:rPr>
        <w:t xml:space="preserve">год) </w:t>
      </w:r>
      <w:r w:rsidRPr="00166106">
        <w:rPr>
          <w:rFonts w:ascii="Times New Roman" w:eastAsia="Times New Roman" w:hAnsi="Times New Roman"/>
          <w:b/>
          <w:sz w:val="28"/>
          <w:szCs w:val="28"/>
          <w:lang w:eastAsia="ru-RU"/>
        </w:rPr>
        <w:t>заполняют портфолио результатов своей деятельности</w:t>
      </w:r>
      <w:r w:rsidRPr="00274B45">
        <w:rPr>
          <w:rFonts w:ascii="Times New Roman" w:eastAsia="Times New Roman" w:hAnsi="Times New Roman"/>
          <w:sz w:val="28"/>
          <w:szCs w:val="28"/>
          <w:lang w:eastAsia="ru-RU"/>
        </w:rPr>
        <w:t xml:space="preserve"> и передают руководителю  для проверки и уточнения.</w:t>
      </w:r>
      <w:bookmarkEnd w:id="1"/>
    </w:p>
    <w:p w:rsidR="00166106" w:rsidRPr="00274B45" w:rsidRDefault="00166106" w:rsidP="00166106">
      <w:pPr>
        <w:spacing w:after="0" w:line="240" w:lineRule="auto"/>
        <w:jc w:val="both"/>
        <w:rPr>
          <w:rFonts w:ascii="Times New Roman" w:eastAsia="Times New Roman" w:hAnsi="Times New Roman"/>
          <w:sz w:val="28"/>
          <w:szCs w:val="28"/>
          <w:lang w:eastAsia="ru-RU"/>
        </w:rPr>
      </w:pPr>
      <w:r w:rsidRPr="00274B45">
        <w:rPr>
          <w:rFonts w:ascii="Times New Roman" w:eastAsia="Times New Roman" w:hAnsi="Times New Roman"/>
          <w:sz w:val="28"/>
          <w:szCs w:val="28"/>
          <w:lang w:eastAsia="ru-RU"/>
        </w:rPr>
        <w:t xml:space="preserve">          1.7. </w:t>
      </w:r>
      <w:r w:rsidRPr="00166106">
        <w:rPr>
          <w:rFonts w:ascii="Times New Roman" w:eastAsia="Times New Roman" w:hAnsi="Times New Roman"/>
          <w:b/>
          <w:sz w:val="28"/>
          <w:szCs w:val="28"/>
          <w:lang w:eastAsia="ru-RU"/>
        </w:rPr>
        <w:t>Стимулирование  иных категорий работников  устанавливаются по результатам оформления оценочного листа.</w:t>
      </w:r>
      <w:r w:rsidRPr="00274B45">
        <w:rPr>
          <w:rFonts w:ascii="Times New Roman" w:eastAsia="Times New Roman" w:hAnsi="Times New Roman"/>
          <w:sz w:val="28"/>
          <w:szCs w:val="28"/>
          <w:lang w:eastAsia="ru-RU"/>
        </w:rPr>
        <w:t xml:space="preserve">   </w:t>
      </w:r>
      <w:r w:rsidRPr="00236120">
        <w:rPr>
          <w:rFonts w:ascii="Times New Roman" w:eastAsia="Times New Roman" w:hAnsi="Times New Roman"/>
          <w:b/>
          <w:sz w:val="28"/>
          <w:szCs w:val="28"/>
          <w:lang w:eastAsia="ru-RU"/>
        </w:rPr>
        <w:t>Оценочный лист заполняется работником МДОУ 1 раз  в полугодие (январь - июнь, июль-декабрь)</w:t>
      </w:r>
      <w:r w:rsidRPr="00274B45">
        <w:rPr>
          <w:rFonts w:ascii="Times New Roman" w:eastAsia="Times New Roman" w:hAnsi="Times New Roman"/>
          <w:sz w:val="28"/>
          <w:szCs w:val="28"/>
          <w:lang w:eastAsia="ru-RU"/>
        </w:rPr>
        <w:t xml:space="preserve"> и  подается руководителю МДОУ за 10 дней до окончания текущего периода и рассматривается на заседании комиссии.  Выплачиваются стимулирующие  выплаты ежемесячно.</w:t>
      </w:r>
    </w:p>
    <w:p w:rsidR="00166106" w:rsidRPr="00274B45" w:rsidRDefault="00166106" w:rsidP="00166106">
      <w:pPr>
        <w:spacing w:after="0" w:line="240" w:lineRule="auto"/>
        <w:ind w:firstLine="708"/>
        <w:jc w:val="both"/>
        <w:rPr>
          <w:rFonts w:ascii="Times New Roman" w:eastAsia="Times New Roman" w:hAnsi="Times New Roman"/>
          <w:sz w:val="24"/>
          <w:szCs w:val="24"/>
          <w:lang w:eastAsia="ru-RU"/>
        </w:rPr>
      </w:pPr>
      <w:r w:rsidRPr="00236120">
        <w:rPr>
          <w:rFonts w:ascii="Times New Roman" w:eastAsia="Times New Roman" w:hAnsi="Times New Roman"/>
          <w:b/>
          <w:sz w:val="28"/>
          <w:szCs w:val="28"/>
          <w:lang w:eastAsia="ru-RU"/>
        </w:rPr>
        <w:t>Отпуск указанной категории работников  оплачивается, исходя из средней заработной платы  работника, в которой   учтены стимулирующие выплаты</w:t>
      </w:r>
      <w:r w:rsidRPr="00274B45">
        <w:rPr>
          <w:rFonts w:ascii="Times New Roman" w:eastAsia="Times New Roman" w:hAnsi="Times New Roman"/>
          <w:sz w:val="24"/>
          <w:szCs w:val="24"/>
          <w:lang w:eastAsia="ru-RU"/>
        </w:rPr>
        <w:t>.</w:t>
      </w:r>
    </w:p>
    <w:p w:rsidR="00166106" w:rsidRDefault="00166106" w:rsidP="000D54BF">
      <w:pPr>
        <w:shd w:val="clear" w:color="auto" w:fill="FFFFFF"/>
        <w:spacing w:after="0" w:line="240" w:lineRule="auto"/>
        <w:ind w:firstLine="709"/>
        <w:jc w:val="center"/>
        <w:rPr>
          <w:rFonts w:ascii="Times New Roman" w:eastAsia="Times New Roman" w:hAnsi="Times New Roman"/>
          <w:b/>
          <w:sz w:val="28"/>
          <w:szCs w:val="28"/>
          <w:lang w:eastAsia="ru-RU"/>
        </w:rPr>
      </w:pPr>
      <w:r w:rsidRPr="00274B45">
        <w:rPr>
          <w:rFonts w:ascii="Times New Roman" w:eastAsia="Times New Roman" w:hAnsi="Times New Roman"/>
          <w:b/>
          <w:sz w:val="28"/>
          <w:szCs w:val="28"/>
          <w:lang w:val="en-US" w:eastAsia="ru-RU"/>
        </w:rPr>
        <w:t>II</w:t>
      </w:r>
      <w:r w:rsidRPr="00274B45">
        <w:rPr>
          <w:rFonts w:ascii="Times New Roman" w:eastAsia="Times New Roman" w:hAnsi="Times New Roman"/>
          <w:b/>
          <w:sz w:val="28"/>
          <w:szCs w:val="28"/>
          <w:lang w:eastAsia="ru-RU"/>
        </w:rPr>
        <w:t>. Порядок стимулирования</w:t>
      </w:r>
    </w:p>
    <w:p w:rsidR="000D54BF" w:rsidRPr="000D54BF" w:rsidRDefault="000D54BF" w:rsidP="000D54BF">
      <w:pPr>
        <w:shd w:val="clear" w:color="auto" w:fill="FFFFFF"/>
        <w:spacing w:after="0" w:line="240" w:lineRule="auto"/>
        <w:ind w:firstLine="709"/>
        <w:jc w:val="center"/>
        <w:rPr>
          <w:rFonts w:ascii="Times New Roman" w:eastAsia="Times New Roman" w:hAnsi="Times New Roman"/>
          <w:b/>
          <w:sz w:val="28"/>
          <w:szCs w:val="28"/>
          <w:lang w:eastAsia="ru-RU"/>
        </w:rPr>
      </w:pPr>
    </w:p>
    <w:p w:rsidR="00166106" w:rsidRPr="00274B45" w:rsidRDefault="00166106" w:rsidP="00166106">
      <w:pPr>
        <w:shd w:val="clear" w:color="auto" w:fill="FFFFFF"/>
        <w:spacing w:after="0" w:line="240" w:lineRule="auto"/>
        <w:jc w:val="both"/>
        <w:rPr>
          <w:rFonts w:ascii="Times New Roman" w:eastAsia="Times New Roman" w:hAnsi="Times New Roman"/>
          <w:sz w:val="28"/>
          <w:szCs w:val="28"/>
          <w:lang w:eastAsia="ru-RU"/>
        </w:rPr>
      </w:pPr>
      <w:r w:rsidRPr="00274B45">
        <w:rPr>
          <w:rFonts w:ascii="Times New Roman" w:eastAsia="Times New Roman" w:hAnsi="Times New Roman"/>
          <w:sz w:val="28"/>
          <w:szCs w:val="28"/>
          <w:lang w:eastAsia="ru-RU"/>
        </w:rPr>
        <w:t xml:space="preserve">            2.1. Аналитическая информация, критерии и показатели стимулирования  представляются  руководителем МДОУ на рассмотрение комиссии до 15 числа месяца, следующего за отчетным периодом.</w:t>
      </w:r>
    </w:p>
    <w:p w:rsidR="00166106" w:rsidRPr="000D54BF" w:rsidRDefault="00166106" w:rsidP="00166106">
      <w:pPr>
        <w:spacing w:after="0" w:line="240" w:lineRule="auto"/>
        <w:jc w:val="both"/>
        <w:rPr>
          <w:rFonts w:ascii="Times New Roman" w:eastAsia="Times New Roman" w:hAnsi="Times New Roman"/>
          <w:sz w:val="28"/>
          <w:szCs w:val="28"/>
          <w:lang/>
        </w:rPr>
      </w:pPr>
      <w:r w:rsidRPr="00274B45">
        <w:rPr>
          <w:rFonts w:ascii="Times New Roman" w:eastAsia="Times New Roman" w:hAnsi="Times New Roman"/>
          <w:sz w:val="28"/>
          <w:szCs w:val="28"/>
          <w:lang/>
        </w:rPr>
        <w:t xml:space="preserve">           </w:t>
      </w:r>
      <w:r w:rsidRPr="00274B45">
        <w:rPr>
          <w:rFonts w:ascii="Times New Roman" w:eastAsia="Times New Roman" w:hAnsi="Times New Roman"/>
          <w:sz w:val="28"/>
          <w:szCs w:val="28"/>
          <w:lang/>
        </w:rPr>
        <w:t xml:space="preserve">2.2. </w:t>
      </w:r>
      <w:r w:rsidRPr="000D54BF">
        <w:rPr>
          <w:rFonts w:ascii="Times New Roman" w:eastAsia="Times New Roman" w:hAnsi="Times New Roman"/>
          <w:sz w:val="28"/>
          <w:szCs w:val="28"/>
          <w:lang/>
        </w:rPr>
        <w:t xml:space="preserve">На выплаты стимулирующего характера работникам направлено 30%   от объема средств, направляемых на должностные оклады работников </w:t>
      </w:r>
      <w:r w:rsidRPr="000D54BF">
        <w:rPr>
          <w:rFonts w:ascii="Times New Roman" w:eastAsia="Times New Roman" w:hAnsi="Times New Roman"/>
          <w:sz w:val="28"/>
          <w:szCs w:val="28"/>
          <w:lang/>
        </w:rPr>
        <w:t>МДОУ</w:t>
      </w:r>
      <w:r w:rsidRPr="000D54BF">
        <w:rPr>
          <w:rFonts w:ascii="Times New Roman" w:eastAsia="Times New Roman" w:hAnsi="Times New Roman"/>
          <w:sz w:val="28"/>
          <w:szCs w:val="28"/>
          <w:lang/>
        </w:rPr>
        <w:t>.</w:t>
      </w:r>
    </w:p>
    <w:p w:rsidR="00166106" w:rsidRPr="00274B45" w:rsidRDefault="00166106" w:rsidP="00166106">
      <w:pPr>
        <w:shd w:val="clear" w:color="auto" w:fill="FFFFFF"/>
        <w:spacing w:after="0" w:line="240" w:lineRule="auto"/>
        <w:jc w:val="both"/>
        <w:rPr>
          <w:rFonts w:ascii="Times New Roman" w:eastAsia="Times New Roman" w:hAnsi="Times New Roman"/>
          <w:sz w:val="28"/>
          <w:szCs w:val="28"/>
          <w:lang w:eastAsia="ru-RU"/>
        </w:rPr>
      </w:pPr>
      <w:r w:rsidRPr="00274B45">
        <w:rPr>
          <w:rFonts w:ascii="Times New Roman" w:eastAsia="Times New Roman" w:hAnsi="Times New Roman"/>
          <w:sz w:val="28"/>
          <w:szCs w:val="28"/>
          <w:lang w:eastAsia="ru-RU"/>
        </w:rPr>
        <w:t xml:space="preserve">          2.3.  Размер стимулирующих выплат конкретного работника определяется умножением стоимости 1 балла на их суммарное количество.</w:t>
      </w:r>
    </w:p>
    <w:p w:rsidR="00166106" w:rsidRPr="00166106" w:rsidRDefault="00166106" w:rsidP="00166106">
      <w:pPr>
        <w:spacing w:after="0" w:line="240" w:lineRule="auto"/>
        <w:jc w:val="both"/>
        <w:rPr>
          <w:rFonts w:ascii="Times New Roman" w:eastAsia="Times New Roman" w:hAnsi="Times New Roman"/>
          <w:b/>
          <w:sz w:val="28"/>
          <w:szCs w:val="28"/>
          <w:lang w:eastAsia="ru-RU"/>
        </w:rPr>
      </w:pPr>
      <w:r w:rsidRPr="00274B45">
        <w:rPr>
          <w:rFonts w:ascii="Times New Roman" w:eastAsia="Times New Roman" w:hAnsi="Times New Roman"/>
          <w:sz w:val="24"/>
          <w:szCs w:val="24"/>
          <w:lang w:eastAsia="ru-RU"/>
        </w:rPr>
        <w:t xml:space="preserve">            </w:t>
      </w:r>
      <w:r w:rsidRPr="00274B45">
        <w:rPr>
          <w:rFonts w:ascii="Times New Roman" w:eastAsia="Times New Roman" w:hAnsi="Times New Roman"/>
          <w:sz w:val="28"/>
          <w:szCs w:val="28"/>
          <w:lang w:eastAsia="ru-RU"/>
        </w:rPr>
        <w:t xml:space="preserve">2.4. </w:t>
      </w:r>
      <w:r w:rsidRPr="00166106">
        <w:rPr>
          <w:rFonts w:ascii="Times New Roman" w:eastAsia="Times New Roman" w:hAnsi="Times New Roman"/>
          <w:b/>
          <w:sz w:val="28"/>
          <w:szCs w:val="28"/>
          <w:lang w:eastAsia="ru-RU"/>
        </w:rPr>
        <w:t xml:space="preserve">При выходе педагогического работника из отпуска по уходу за ребенком, годичного отпуска без сохранения заработной платы ему устанавливается стимулирующая часть заработной платы по результатам деятельности, оформленным в портфолио в период до ухода в отпуск. </w:t>
      </w:r>
    </w:p>
    <w:p w:rsidR="00166106" w:rsidRPr="00166106" w:rsidRDefault="00166106" w:rsidP="00166106">
      <w:pPr>
        <w:spacing w:after="0" w:line="240" w:lineRule="auto"/>
        <w:jc w:val="both"/>
        <w:rPr>
          <w:rFonts w:ascii="Times New Roman" w:eastAsia="Times New Roman" w:hAnsi="Times New Roman"/>
          <w:b/>
          <w:sz w:val="28"/>
          <w:szCs w:val="28"/>
          <w:lang w:eastAsia="ru-RU"/>
        </w:rPr>
      </w:pPr>
      <w:r w:rsidRPr="00274B45">
        <w:rPr>
          <w:rFonts w:ascii="Times New Roman" w:eastAsia="Times New Roman" w:hAnsi="Times New Roman"/>
          <w:sz w:val="28"/>
          <w:szCs w:val="28"/>
          <w:lang w:eastAsia="ru-RU"/>
        </w:rPr>
        <w:t xml:space="preserve">           2.5. </w:t>
      </w:r>
      <w:r w:rsidRPr="00166106">
        <w:rPr>
          <w:rFonts w:ascii="Times New Roman" w:eastAsia="Times New Roman" w:hAnsi="Times New Roman"/>
          <w:b/>
          <w:sz w:val="28"/>
          <w:szCs w:val="28"/>
          <w:lang w:eastAsia="ru-RU"/>
        </w:rPr>
        <w:t xml:space="preserve">Стимулирующая часть вновь прибывшему работнику назначается  по результатам индивидуальных достижений (портфолио) с предыдущего места работы. </w:t>
      </w:r>
    </w:p>
    <w:p w:rsidR="00166106" w:rsidRPr="00274B45" w:rsidRDefault="00166106" w:rsidP="00166106">
      <w:pPr>
        <w:spacing w:after="0" w:line="240" w:lineRule="auto"/>
        <w:ind w:firstLine="708"/>
        <w:jc w:val="both"/>
        <w:rPr>
          <w:rFonts w:ascii="Times New Roman" w:eastAsia="Times New Roman" w:hAnsi="Times New Roman"/>
          <w:sz w:val="28"/>
          <w:szCs w:val="28"/>
          <w:lang w:eastAsia="ru-RU"/>
        </w:rPr>
      </w:pPr>
      <w:r w:rsidRPr="00274B45">
        <w:rPr>
          <w:rFonts w:ascii="Times New Roman" w:eastAsia="Times New Roman" w:hAnsi="Times New Roman"/>
          <w:sz w:val="28"/>
          <w:szCs w:val="28"/>
          <w:lang w:eastAsia="ru-RU"/>
        </w:rPr>
        <w:t xml:space="preserve"> 2.6. Стимулирующая часть вновь прибывшему работнику, не имеющему портфолио с предыдущего места работы, назначается в размере  средней стимулирующей выплаты педагогических работников.</w:t>
      </w:r>
    </w:p>
    <w:p w:rsidR="00166106" w:rsidRPr="00274B45" w:rsidRDefault="00166106" w:rsidP="00166106">
      <w:pPr>
        <w:spacing w:after="0" w:line="240" w:lineRule="auto"/>
        <w:ind w:firstLine="708"/>
        <w:jc w:val="both"/>
        <w:rPr>
          <w:rFonts w:ascii="Times New Roman" w:eastAsia="Times New Roman" w:hAnsi="Times New Roman"/>
          <w:sz w:val="28"/>
          <w:szCs w:val="28"/>
          <w:lang w:eastAsia="ru-RU"/>
        </w:rPr>
      </w:pPr>
      <w:r w:rsidRPr="00274B45">
        <w:rPr>
          <w:rFonts w:ascii="Times New Roman" w:eastAsia="Times New Roman" w:hAnsi="Times New Roman"/>
          <w:sz w:val="28"/>
          <w:szCs w:val="28"/>
          <w:lang w:eastAsia="ru-RU"/>
        </w:rPr>
        <w:t xml:space="preserve"> 2.7. Стимулирование вновь прибывшему работнику назначается на период со дня приёма на работу до окончания текущего расчетного периода и установления стимулирующей выплаты по показателям работы на основе индивидуальных достижений педагога (портфолио) по итогам работы истекшего расчетного периода.</w:t>
      </w:r>
    </w:p>
    <w:p w:rsidR="00166106" w:rsidRPr="00274B45" w:rsidRDefault="00166106" w:rsidP="00166106">
      <w:pPr>
        <w:spacing w:after="0" w:line="240" w:lineRule="auto"/>
        <w:ind w:firstLine="708"/>
        <w:jc w:val="both"/>
        <w:rPr>
          <w:rFonts w:ascii="Times New Roman" w:eastAsia="Times New Roman" w:hAnsi="Times New Roman"/>
          <w:sz w:val="28"/>
          <w:szCs w:val="28"/>
          <w:lang w:eastAsia="ru-RU"/>
        </w:rPr>
      </w:pPr>
      <w:r w:rsidRPr="00274B45">
        <w:rPr>
          <w:rFonts w:ascii="Times New Roman" w:eastAsia="Times New Roman" w:hAnsi="Times New Roman"/>
          <w:sz w:val="28"/>
          <w:szCs w:val="28"/>
          <w:lang w:eastAsia="ru-RU"/>
        </w:rPr>
        <w:t xml:space="preserve">2.8. </w:t>
      </w:r>
      <w:r w:rsidRPr="00236120">
        <w:rPr>
          <w:rFonts w:ascii="Times New Roman" w:eastAsia="Times New Roman" w:hAnsi="Times New Roman"/>
          <w:b/>
          <w:sz w:val="28"/>
          <w:szCs w:val="28"/>
          <w:lang w:eastAsia="ru-RU"/>
        </w:rPr>
        <w:t xml:space="preserve">Расчетным периодом для формирования и сдачи индивидуальных достижений (портфолио) педагогами является </w:t>
      </w:r>
      <w:r w:rsidRPr="00236120">
        <w:rPr>
          <w:rFonts w:ascii="Times New Roman" w:eastAsia="Times New Roman" w:hAnsi="Times New Roman"/>
          <w:b/>
          <w:i/>
          <w:sz w:val="28"/>
          <w:szCs w:val="28"/>
          <w:lang w:eastAsia="ru-RU"/>
        </w:rPr>
        <w:t>год: январь-декабрь</w:t>
      </w:r>
      <w:r w:rsidRPr="00274B45">
        <w:rPr>
          <w:rFonts w:ascii="Times New Roman" w:eastAsia="Times New Roman" w:hAnsi="Times New Roman"/>
          <w:i/>
          <w:sz w:val="28"/>
          <w:szCs w:val="28"/>
          <w:lang w:eastAsia="ru-RU"/>
        </w:rPr>
        <w:t>.</w:t>
      </w:r>
      <w:r w:rsidRPr="00274B45">
        <w:rPr>
          <w:rFonts w:ascii="Times New Roman" w:eastAsia="Times New Roman" w:hAnsi="Times New Roman"/>
          <w:sz w:val="28"/>
          <w:szCs w:val="28"/>
          <w:lang w:eastAsia="ru-RU"/>
        </w:rPr>
        <w:t xml:space="preserve"> </w:t>
      </w:r>
    </w:p>
    <w:p w:rsidR="00166106" w:rsidRPr="00274B45" w:rsidRDefault="00166106" w:rsidP="00166106">
      <w:pPr>
        <w:shd w:val="clear" w:color="auto" w:fill="FFFFFF"/>
        <w:spacing w:after="0" w:line="240" w:lineRule="auto"/>
        <w:ind w:firstLine="709"/>
        <w:jc w:val="both"/>
        <w:rPr>
          <w:rFonts w:ascii="Times New Roman" w:eastAsia="Times New Roman" w:hAnsi="Times New Roman"/>
          <w:sz w:val="28"/>
          <w:szCs w:val="28"/>
          <w:lang w:eastAsia="ru-RU"/>
        </w:rPr>
      </w:pPr>
      <w:r w:rsidRPr="00274B45">
        <w:rPr>
          <w:rFonts w:ascii="Times New Roman" w:eastAsia="Times New Roman" w:hAnsi="Times New Roman"/>
          <w:sz w:val="28"/>
          <w:szCs w:val="28"/>
          <w:lang w:eastAsia="ru-RU"/>
        </w:rPr>
        <w:lastRenderedPageBreak/>
        <w:t>2.9. Отпуск оплачивается, исходя из средней заработной платы педагогического работника, в которой учтены стимулирующие выплаты.</w:t>
      </w:r>
    </w:p>
    <w:p w:rsidR="00454A4F" w:rsidRDefault="00454A4F" w:rsidP="00166106">
      <w:pPr>
        <w:shd w:val="clear" w:color="auto" w:fill="FFFFFF"/>
        <w:spacing w:after="0" w:line="240" w:lineRule="auto"/>
        <w:ind w:firstLine="709"/>
        <w:jc w:val="both"/>
        <w:rPr>
          <w:rFonts w:ascii="Times New Roman" w:eastAsia="Times New Roman" w:hAnsi="Times New Roman"/>
          <w:sz w:val="28"/>
          <w:szCs w:val="28"/>
          <w:lang w:eastAsia="ru-RU"/>
        </w:rPr>
      </w:pPr>
    </w:p>
    <w:p w:rsidR="000D54BF" w:rsidRPr="00EF780E" w:rsidRDefault="000D54BF" w:rsidP="000D54BF">
      <w:pPr>
        <w:pStyle w:val="39"/>
        <w:tabs>
          <w:tab w:val="left" w:pos="708"/>
        </w:tabs>
        <w:spacing w:after="0" w:line="240" w:lineRule="auto"/>
        <w:jc w:val="center"/>
        <w:rPr>
          <w:spacing w:val="24"/>
          <w:sz w:val="28"/>
          <w:szCs w:val="28"/>
          <w:lang w:val="ru-RU"/>
        </w:rPr>
      </w:pPr>
    </w:p>
    <w:p w:rsidR="000D54BF" w:rsidRPr="00EF780E" w:rsidRDefault="000D54BF" w:rsidP="000D54BF">
      <w:pPr>
        <w:tabs>
          <w:tab w:val="left" w:pos="708"/>
        </w:tabs>
        <w:spacing w:after="0"/>
        <w:jc w:val="center"/>
        <w:rPr>
          <w:rFonts w:ascii="Times New Roman" w:hAnsi="Times New Roman"/>
          <w:spacing w:val="24"/>
          <w:sz w:val="28"/>
          <w:szCs w:val="28"/>
        </w:rPr>
      </w:pPr>
      <w:r w:rsidRPr="00EF780E">
        <w:rPr>
          <w:rFonts w:ascii="Times New Roman" w:hAnsi="Times New Roman"/>
          <w:spacing w:val="24"/>
          <w:sz w:val="28"/>
          <w:szCs w:val="28"/>
        </w:rPr>
        <w:t>МУНИЦИПАЛЬНОЕ ДОШКОЛЬНОЕ ОБРАЗОВАТЕЛЬНОЕ УЧРЕЖДЕНИЕ «ДЕТСКИЙ САД № 24 «СОЛНЫШКО»</w:t>
      </w:r>
    </w:p>
    <w:p w:rsidR="000D54BF" w:rsidRPr="00EF780E" w:rsidRDefault="000D54BF" w:rsidP="000D54BF">
      <w:pPr>
        <w:tabs>
          <w:tab w:val="left" w:pos="708"/>
        </w:tabs>
        <w:spacing w:after="0"/>
        <w:jc w:val="center"/>
        <w:rPr>
          <w:rFonts w:ascii="Times New Roman" w:hAnsi="Times New Roman"/>
          <w:spacing w:val="24"/>
          <w:sz w:val="28"/>
          <w:szCs w:val="28"/>
        </w:rPr>
      </w:pPr>
      <w:r w:rsidRPr="00EF780E">
        <w:rPr>
          <w:rFonts w:ascii="Times New Roman" w:hAnsi="Times New Roman"/>
          <w:spacing w:val="24"/>
          <w:sz w:val="28"/>
          <w:szCs w:val="28"/>
        </w:rPr>
        <w:t>Г. КРАСНЫЙ КУТ САРАТОВСКОЙ ОБЛАСТИ»</w:t>
      </w:r>
    </w:p>
    <w:p w:rsidR="000D54BF" w:rsidRPr="00EF780E" w:rsidRDefault="000D54BF" w:rsidP="000D54BF">
      <w:pPr>
        <w:tabs>
          <w:tab w:val="center" w:pos="4677"/>
          <w:tab w:val="right" w:pos="9355"/>
        </w:tabs>
        <w:spacing w:after="0" w:line="288" w:lineRule="auto"/>
        <w:rPr>
          <w:rFonts w:ascii="Times New Roman" w:hAnsi="Times New Roman"/>
          <w:b/>
          <w:sz w:val="28"/>
          <w:szCs w:val="28"/>
        </w:rPr>
      </w:pPr>
      <w:r w:rsidRPr="00EF780E">
        <w:rPr>
          <w:rFonts w:ascii="Times New Roman" w:hAnsi="Times New Roman"/>
          <w:b/>
          <w:sz w:val="28"/>
          <w:szCs w:val="28"/>
        </w:rPr>
        <w:tab/>
      </w:r>
      <w:r w:rsidR="00B45072" w:rsidRPr="00B45072">
        <w:rPr>
          <w:rFonts w:ascii="Times New Roman" w:hAnsi="Times New Roman"/>
          <w:sz w:val="28"/>
          <w:szCs w:val="28"/>
        </w:rPr>
        <w:pict>
          <v:line id="_x0000_s1042" style="position:absolute;flip:x y;z-index:4;mso-position-horizontal-relative:text;mso-position-vertical-relative:text" from=".05pt,5.65pt" to="452.95pt,5.95pt" strokeweight=".88mm">
            <v:stroke joinstyle="miter"/>
          </v:line>
        </w:pict>
      </w:r>
      <w:r w:rsidR="00B45072" w:rsidRPr="00B45072">
        <w:rPr>
          <w:rFonts w:ascii="Times New Roman" w:hAnsi="Times New Roman"/>
          <w:sz w:val="28"/>
          <w:szCs w:val="28"/>
        </w:rPr>
        <w:pict>
          <v:line id="_x0000_s1043" style="position:absolute;z-index:5;mso-position-horizontal-relative:text;mso-position-vertical-relative:text" from=".05pt,8.9pt" to="451.75pt,8.9pt" strokeweight=".18mm">
            <v:stroke joinstyle="miter"/>
          </v:line>
        </w:pict>
      </w:r>
    </w:p>
    <w:tbl>
      <w:tblPr>
        <w:tblW w:w="9828" w:type="dxa"/>
        <w:tblLayout w:type="fixed"/>
        <w:tblLook w:val="0000"/>
      </w:tblPr>
      <w:tblGrid>
        <w:gridCol w:w="6062"/>
        <w:gridCol w:w="3766"/>
      </w:tblGrid>
      <w:tr w:rsidR="000D54BF" w:rsidRPr="00EF780E" w:rsidTr="009F2413">
        <w:trPr>
          <w:trHeight w:val="786"/>
        </w:trPr>
        <w:tc>
          <w:tcPr>
            <w:tcW w:w="6062" w:type="dxa"/>
            <w:shd w:val="clear" w:color="auto" w:fill="auto"/>
          </w:tcPr>
          <w:p w:rsidR="000D54BF" w:rsidRPr="00EF780E" w:rsidRDefault="000D54BF" w:rsidP="009F2413">
            <w:pPr>
              <w:tabs>
                <w:tab w:val="left" w:pos="1418"/>
              </w:tabs>
              <w:spacing w:after="0"/>
              <w:rPr>
                <w:rFonts w:ascii="Times New Roman" w:hAnsi="Times New Roman"/>
                <w:b/>
                <w:sz w:val="28"/>
                <w:szCs w:val="28"/>
              </w:rPr>
            </w:pPr>
            <w:r w:rsidRPr="00EF780E">
              <w:rPr>
                <w:rFonts w:ascii="Times New Roman" w:hAnsi="Times New Roman"/>
                <w:sz w:val="28"/>
                <w:szCs w:val="28"/>
              </w:rPr>
              <w:t xml:space="preserve">  </w:t>
            </w:r>
            <w:r w:rsidRPr="00EF780E">
              <w:rPr>
                <w:rFonts w:ascii="Times New Roman" w:hAnsi="Times New Roman"/>
                <w:b/>
                <w:sz w:val="28"/>
                <w:szCs w:val="28"/>
              </w:rPr>
              <w:t>23.06.2017г. № 13</w:t>
            </w:r>
          </w:p>
          <w:p w:rsidR="000D54BF" w:rsidRPr="00EF780E" w:rsidRDefault="000D54BF" w:rsidP="009F2413">
            <w:pPr>
              <w:tabs>
                <w:tab w:val="left" w:pos="1418"/>
              </w:tabs>
              <w:spacing w:after="0"/>
              <w:rPr>
                <w:rFonts w:ascii="Times New Roman" w:hAnsi="Times New Roman"/>
                <w:sz w:val="28"/>
                <w:szCs w:val="28"/>
              </w:rPr>
            </w:pPr>
          </w:p>
          <w:p w:rsidR="000D54BF" w:rsidRPr="00EF780E" w:rsidRDefault="000D54BF" w:rsidP="009F2413">
            <w:pPr>
              <w:tabs>
                <w:tab w:val="left" w:pos="1418"/>
              </w:tabs>
              <w:spacing w:after="0"/>
              <w:rPr>
                <w:rFonts w:ascii="Times New Roman" w:hAnsi="Times New Roman"/>
                <w:sz w:val="28"/>
                <w:szCs w:val="28"/>
              </w:rPr>
            </w:pPr>
            <w:r w:rsidRPr="00EF780E">
              <w:rPr>
                <w:rFonts w:ascii="Times New Roman" w:hAnsi="Times New Roman"/>
                <w:sz w:val="28"/>
                <w:szCs w:val="28"/>
              </w:rPr>
              <w:t xml:space="preserve">Исх. №__________от______________ </w:t>
            </w:r>
          </w:p>
          <w:p w:rsidR="000D54BF" w:rsidRPr="00EF780E" w:rsidRDefault="000D54BF" w:rsidP="009F2413">
            <w:pPr>
              <w:tabs>
                <w:tab w:val="left" w:pos="1418"/>
              </w:tabs>
              <w:spacing w:after="0"/>
              <w:rPr>
                <w:rFonts w:ascii="Times New Roman" w:hAnsi="Times New Roman"/>
                <w:sz w:val="28"/>
                <w:szCs w:val="28"/>
              </w:rPr>
            </w:pPr>
            <w:r w:rsidRPr="00EF780E">
              <w:rPr>
                <w:rFonts w:ascii="Times New Roman" w:hAnsi="Times New Roman"/>
                <w:sz w:val="28"/>
                <w:szCs w:val="28"/>
              </w:rPr>
              <w:t xml:space="preserve">        </w:t>
            </w:r>
          </w:p>
        </w:tc>
        <w:tc>
          <w:tcPr>
            <w:tcW w:w="3766" w:type="dxa"/>
            <w:shd w:val="clear" w:color="auto" w:fill="auto"/>
          </w:tcPr>
          <w:p w:rsidR="000D54BF" w:rsidRPr="00EF780E" w:rsidRDefault="000D54BF" w:rsidP="009F2413">
            <w:pPr>
              <w:spacing w:after="0"/>
              <w:rPr>
                <w:rFonts w:ascii="Times New Roman" w:hAnsi="Times New Roman"/>
                <w:sz w:val="28"/>
                <w:szCs w:val="28"/>
              </w:rPr>
            </w:pPr>
            <w:r w:rsidRPr="00EF780E">
              <w:rPr>
                <w:rFonts w:ascii="Times New Roman" w:hAnsi="Times New Roman"/>
                <w:sz w:val="28"/>
                <w:szCs w:val="28"/>
              </w:rPr>
              <w:t>ИНН  6417068852</w:t>
            </w:r>
          </w:p>
          <w:p w:rsidR="000D54BF" w:rsidRPr="00EF780E" w:rsidRDefault="000D54BF" w:rsidP="009F2413">
            <w:pPr>
              <w:spacing w:after="0"/>
              <w:rPr>
                <w:rFonts w:ascii="Times New Roman" w:hAnsi="Times New Roman"/>
                <w:sz w:val="28"/>
                <w:szCs w:val="28"/>
              </w:rPr>
            </w:pPr>
            <w:r w:rsidRPr="00EF780E">
              <w:rPr>
                <w:rFonts w:ascii="Times New Roman" w:hAnsi="Times New Roman"/>
                <w:sz w:val="28"/>
                <w:szCs w:val="28"/>
              </w:rPr>
              <w:t>КПП  640701001</w:t>
            </w:r>
          </w:p>
          <w:p w:rsidR="000D54BF" w:rsidRPr="00EF780E" w:rsidRDefault="000D54BF" w:rsidP="009F2413">
            <w:pPr>
              <w:spacing w:after="0"/>
              <w:rPr>
                <w:rFonts w:ascii="Times New Roman" w:hAnsi="Times New Roman"/>
                <w:sz w:val="28"/>
                <w:szCs w:val="28"/>
              </w:rPr>
            </w:pPr>
            <w:r w:rsidRPr="00EF780E">
              <w:rPr>
                <w:rFonts w:ascii="Times New Roman" w:hAnsi="Times New Roman"/>
                <w:sz w:val="28"/>
                <w:szCs w:val="28"/>
              </w:rPr>
              <w:t>ОКПО  43714069</w:t>
            </w:r>
          </w:p>
          <w:p w:rsidR="000D54BF" w:rsidRPr="00EF780E" w:rsidRDefault="000D54BF" w:rsidP="009F2413">
            <w:pPr>
              <w:spacing w:after="0"/>
              <w:rPr>
                <w:rFonts w:ascii="Times New Roman" w:hAnsi="Times New Roman"/>
                <w:sz w:val="28"/>
                <w:szCs w:val="28"/>
              </w:rPr>
            </w:pPr>
            <w:r w:rsidRPr="00EF780E">
              <w:rPr>
                <w:rFonts w:ascii="Times New Roman" w:hAnsi="Times New Roman"/>
                <w:sz w:val="28"/>
                <w:szCs w:val="28"/>
              </w:rPr>
              <w:t>413235 Саратовская область, г. Красный Кут, ул. Рабочая, д. 98</w:t>
            </w:r>
          </w:p>
          <w:p w:rsidR="000D54BF" w:rsidRPr="00EF780E" w:rsidRDefault="000D54BF" w:rsidP="009F2413">
            <w:pPr>
              <w:spacing w:after="0"/>
              <w:rPr>
                <w:rFonts w:ascii="Times New Roman" w:hAnsi="Times New Roman"/>
                <w:sz w:val="28"/>
                <w:szCs w:val="28"/>
              </w:rPr>
            </w:pPr>
            <w:r w:rsidRPr="00EF780E">
              <w:rPr>
                <w:rFonts w:ascii="Times New Roman" w:hAnsi="Times New Roman"/>
                <w:sz w:val="28"/>
                <w:szCs w:val="28"/>
              </w:rPr>
              <w:t>Тел. (84560) 5-20-36</w:t>
            </w:r>
          </w:p>
          <w:p w:rsidR="000D54BF" w:rsidRPr="00EF780E" w:rsidRDefault="000D54BF" w:rsidP="009F2413">
            <w:pPr>
              <w:spacing w:after="0"/>
              <w:rPr>
                <w:rFonts w:ascii="Times New Roman" w:hAnsi="Times New Roman"/>
                <w:sz w:val="28"/>
                <w:szCs w:val="28"/>
              </w:rPr>
            </w:pPr>
          </w:p>
        </w:tc>
      </w:tr>
      <w:tr w:rsidR="000D54BF" w:rsidRPr="00F67A85" w:rsidTr="009F2413">
        <w:trPr>
          <w:trHeight w:val="291"/>
        </w:trPr>
        <w:tc>
          <w:tcPr>
            <w:tcW w:w="6062" w:type="dxa"/>
            <w:shd w:val="clear" w:color="auto" w:fill="auto"/>
          </w:tcPr>
          <w:p w:rsidR="000D54BF" w:rsidRPr="00EF780E" w:rsidRDefault="000D54BF" w:rsidP="009F2413">
            <w:pPr>
              <w:tabs>
                <w:tab w:val="left" w:pos="1418"/>
              </w:tabs>
              <w:snapToGrid w:val="0"/>
              <w:spacing w:after="0"/>
              <w:rPr>
                <w:rFonts w:ascii="Times New Roman" w:hAnsi="Times New Roman"/>
                <w:sz w:val="28"/>
                <w:szCs w:val="28"/>
              </w:rPr>
            </w:pPr>
          </w:p>
        </w:tc>
        <w:tc>
          <w:tcPr>
            <w:tcW w:w="3766" w:type="dxa"/>
            <w:shd w:val="clear" w:color="auto" w:fill="auto"/>
          </w:tcPr>
          <w:p w:rsidR="000D54BF" w:rsidRPr="00EF780E" w:rsidRDefault="000D54BF" w:rsidP="009F2413">
            <w:pPr>
              <w:snapToGrid w:val="0"/>
              <w:spacing w:after="0"/>
              <w:rPr>
                <w:rFonts w:ascii="Times New Roman" w:hAnsi="Times New Roman"/>
                <w:sz w:val="28"/>
                <w:szCs w:val="28"/>
                <w:lang w:val="en-US"/>
              </w:rPr>
            </w:pPr>
            <w:r w:rsidRPr="00EF780E">
              <w:rPr>
                <w:rFonts w:ascii="Times New Roman" w:hAnsi="Times New Roman"/>
                <w:sz w:val="28"/>
                <w:szCs w:val="28"/>
              </w:rPr>
              <w:t>Е</w:t>
            </w:r>
            <w:r w:rsidRPr="00EF780E">
              <w:rPr>
                <w:rFonts w:ascii="Times New Roman" w:hAnsi="Times New Roman"/>
                <w:sz w:val="28"/>
                <w:szCs w:val="28"/>
                <w:lang w:val="en-US"/>
              </w:rPr>
              <w:t xml:space="preserve">-mail    </w:t>
            </w:r>
            <w:hyperlink r:id="rId15" w:history="1">
              <w:r w:rsidRPr="00EF780E">
                <w:rPr>
                  <w:rStyle w:val="af9"/>
                  <w:rFonts w:ascii="Times New Roman" w:hAnsi="Times New Roman"/>
                  <w:sz w:val="28"/>
                  <w:szCs w:val="28"/>
                  <w:lang w:val="en-US"/>
                </w:rPr>
                <w:t>solnyshko.dietskiisad@mail.ru</w:t>
              </w:r>
            </w:hyperlink>
          </w:p>
        </w:tc>
      </w:tr>
    </w:tbl>
    <w:p w:rsidR="000D54BF" w:rsidRPr="00EF780E" w:rsidRDefault="000D54BF" w:rsidP="000D54BF">
      <w:pPr>
        <w:spacing w:after="0"/>
        <w:jc w:val="center"/>
        <w:rPr>
          <w:rFonts w:ascii="Times New Roman" w:hAnsi="Times New Roman"/>
          <w:sz w:val="28"/>
          <w:szCs w:val="28"/>
        </w:rPr>
      </w:pPr>
      <w:r w:rsidRPr="00EF780E">
        <w:rPr>
          <w:rFonts w:ascii="Times New Roman" w:hAnsi="Times New Roman"/>
          <w:sz w:val="28"/>
          <w:szCs w:val="28"/>
        </w:rPr>
        <w:t>ПРОТОКОЛ</w:t>
      </w:r>
    </w:p>
    <w:p w:rsidR="000D54BF" w:rsidRPr="00EF780E" w:rsidRDefault="000D54BF" w:rsidP="000D54BF">
      <w:pPr>
        <w:spacing w:after="0"/>
        <w:jc w:val="center"/>
        <w:rPr>
          <w:rFonts w:ascii="Times New Roman" w:hAnsi="Times New Roman"/>
          <w:sz w:val="28"/>
          <w:szCs w:val="28"/>
        </w:rPr>
      </w:pPr>
      <w:r w:rsidRPr="00EF780E">
        <w:rPr>
          <w:rFonts w:ascii="Times New Roman" w:hAnsi="Times New Roman"/>
          <w:sz w:val="28"/>
          <w:szCs w:val="28"/>
        </w:rPr>
        <w:t>заседания рабочей комиссии по распределению стимулирующей части фонда оплаты труда</w:t>
      </w:r>
    </w:p>
    <w:p w:rsidR="000D54BF" w:rsidRPr="00EF780E" w:rsidRDefault="000D54BF" w:rsidP="000D54BF">
      <w:pPr>
        <w:spacing w:after="0"/>
        <w:jc w:val="center"/>
        <w:rPr>
          <w:rFonts w:ascii="Times New Roman" w:hAnsi="Times New Roman"/>
          <w:sz w:val="28"/>
          <w:szCs w:val="28"/>
        </w:rPr>
      </w:pPr>
      <w:r w:rsidRPr="00EF780E">
        <w:rPr>
          <w:rFonts w:ascii="Times New Roman" w:hAnsi="Times New Roman"/>
          <w:sz w:val="28"/>
          <w:szCs w:val="28"/>
        </w:rPr>
        <w:t>Повестка дня.</w:t>
      </w:r>
    </w:p>
    <w:p w:rsidR="000D54BF" w:rsidRPr="00EF780E" w:rsidRDefault="000D54BF" w:rsidP="000D54BF">
      <w:pPr>
        <w:numPr>
          <w:ilvl w:val="0"/>
          <w:numId w:val="3"/>
        </w:numPr>
        <w:spacing w:after="0" w:line="240" w:lineRule="auto"/>
        <w:ind w:left="0"/>
        <w:jc w:val="both"/>
        <w:rPr>
          <w:rFonts w:ascii="Times New Roman" w:hAnsi="Times New Roman"/>
          <w:sz w:val="28"/>
          <w:szCs w:val="28"/>
        </w:rPr>
      </w:pPr>
      <w:r w:rsidRPr="00EF780E">
        <w:rPr>
          <w:rFonts w:ascii="Times New Roman" w:hAnsi="Times New Roman"/>
          <w:sz w:val="28"/>
          <w:szCs w:val="28"/>
        </w:rPr>
        <w:t>О  распределении  стимулирующей части оплаты труда  учебно-вспомогательному и техническому персоналу за период работы с 01.01.2017г. по 30.06.2017г.</w:t>
      </w:r>
    </w:p>
    <w:p w:rsidR="000D54BF" w:rsidRPr="00EF780E" w:rsidRDefault="000D54BF" w:rsidP="000D54BF">
      <w:pPr>
        <w:spacing w:after="0"/>
        <w:jc w:val="both"/>
        <w:rPr>
          <w:rFonts w:ascii="Times New Roman" w:hAnsi="Times New Roman"/>
          <w:sz w:val="28"/>
          <w:szCs w:val="28"/>
        </w:rPr>
      </w:pPr>
      <w:r w:rsidRPr="00EF780E">
        <w:rPr>
          <w:rFonts w:ascii="Times New Roman" w:hAnsi="Times New Roman"/>
          <w:sz w:val="28"/>
          <w:szCs w:val="28"/>
        </w:rPr>
        <w:t>СЛУШАЛИ: председателя комиссии заведующего МДОУ - Мишину Н.П., которая рассказала о ходе работы комиссии по распределению стимулирующей части выплат учебно-вспомогательному и техническому персоналу на основании критериев (приложение к Коллективному договору). Надежда Петровна представила членам комиссии списочный состав работников и тарификационные списки учебно-вспомогательного и технического персонала для прозрачного и верного решения по распределению стимулирующих выплат по результатам труда. Н.П.Мишина проинформировала присутствующих о результатах проверок  за работой сотрудников за истекший период времени, за исполнением сотрудниками правил внутреннего распорядка, за санитарным состоянием групп (санитарные журналы) и содержания в надлежащем порядке посуды, санузлов, включая сохранность материальных ценностей в МДОУ и  экономичное расходование водных и энергетических  ресурсов, активное участие в жизни МДОУ.</w:t>
      </w:r>
    </w:p>
    <w:p w:rsidR="000D54BF" w:rsidRPr="00EF780E" w:rsidRDefault="000D54BF" w:rsidP="000D54BF">
      <w:pPr>
        <w:spacing w:after="0"/>
        <w:jc w:val="both"/>
        <w:rPr>
          <w:rFonts w:ascii="Times New Roman" w:hAnsi="Times New Roman"/>
          <w:sz w:val="28"/>
          <w:szCs w:val="28"/>
        </w:rPr>
      </w:pPr>
      <w:r w:rsidRPr="00EF780E">
        <w:rPr>
          <w:rFonts w:ascii="Times New Roman" w:hAnsi="Times New Roman"/>
          <w:sz w:val="28"/>
          <w:szCs w:val="28"/>
        </w:rPr>
        <w:lastRenderedPageBreak/>
        <w:t>СЛУШАЛИ: члена рабочей комиссии Быкову Е.В., председателя ППО, которая предложила утвердить баллы и стоимость балла на основании критериев показателей качества работы учебно-вспомогательного и технического персонала, исходя из суммы стимулирующей части оплаты труда.</w:t>
      </w:r>
    </w:p>
    <w:p w:rsidR="000D54BF" w:rsidRPr="00EF780E" w:rsidRDefault="000D54BF" w:rsidP="000D54BF">
      <w:pPr>
        <w:spacing w:after="0"/>
        <w:jc w:val="both"/>
        <w:rPr>
          <w:rFonts w:ascii="Times New Roman" w:hAnsi="Times New Roman"/>
          <w:sz w:val="28"/>
          <w:szCs w:val="28"/>
        </w:rPr>
      </w:pPr>
      <w:r w:rsidRPr="00EF780E">
        <w:rPr>
          <w:rFonts w:ascii="Times New Roman" w:hAnsi="Times New Roman"/>
          <w:sz w:val="28"/>
          <w:szCs w:val="28"/>
        </w:rPr>
        <w:t xml:space="preserve">СЛУШАЛИ: воспитателя Новоженину О.Ю., члена рабочей комиссии, которая озвучила итоговые результаты работы комиссии по распределению стимулирующей части выплат для учебно-вспомогательного и технического персонала и предложила: </w:t>
      </w:r>
    </w:p>
    <w:p w:rsidR="000D54BF" w:rsidRPr="00EF780E" w:rsidRDefault="000D54BF" w:rsidP="000D54BF">
      <w:pPr>
        <w:spacing w:after="0"/>
        <w:jc w:val="both"/>
        <w:rPr>
          <w:rFonts w:ascii="Times New Roman" w:hAnsi="Times New Roman"/>
          <w:sz w:val="28"/>
          <w:szCs w:val="28"/>
        </w:rPr>
      </w:pPr>
      <w:r w:rsidRPr="00EF780E">
        <w:rPr>
          <w:rFonts w:ascii="Times New Roman" w:hAnsi="Times New Roman"/>
          <w:sz w:val="28"/>
          <w:szCs w:val="28"/>
        </w:rPr>
        <w:t>Установить  учебно-вспомогательному и техническому персоналу  стимулирующие выплаты за фактически отработанное время с 01.01.2017г. по 30.06.2017г. и назначить выплату с 01.07.2017г. по 31.12.2017г.</w:t>
      </w:r>
    </w:p>
    <w:p w:rsidR="000D54BF" w:rsidRPr="00EF780E" w:rsidRDefault="000D54BF" w:rsidP="000D54BF">
      <w:pPr>
        <w:spacing w:after="0"/>
        <w:jc w:val="both"/>
        <w:rPr>
          <w:rFonts w:ascii="Times New Roman" w:hAnsi="Times New Roman"/>
          <w:sz w:val="28"/>
          <w:szCs w:val="28"/>
        </w:rPr>
      </w:pPr>
      <w:r w:rsidRPr="00EF780E">
        <w:rPr>
          <w:rFonts w:ascii="Times New Roman" w:hAnsi="Times New Roman"/>
          <w:sz w:val="28"/>
          <w:szCs w:val="28"/>
        </w:rPr>
        <w:t>Ивановой Марии Ивановне, машинисту по стирке белья и ремонту спецодежды  7 балла</w:t>
      </w:r>
    </w:p>
    <w:p w:rsidR="000D54BF" w:rsidRPr="00EF780E" w:rsidRDefault="000D54BF" w:rsidP="000D54BF">
      <w:pPr>
        <w:spacing w:after="0"/>
        <w:jc w:val="both"/>
        <w:rPr>
          <w:rFonts w:ascii="Times New Roman" w:hAnsi="Times New Roman"/>
          <w:sz w:val="28"/>
          <w:szCs w:val="28"/>
        </w:rPr>
      </w:pPr>
      <w:r w:rsidRPr="00EF780E">
        <w:rPr>
          <w:rFonts w:ascii="Times New Roman" w:hAnsi="Times New Roman"/>
          <w:sz w:val="28"/>
          <w:szCs w:val="28"/>
        </w:rPr>
        <w:t>- ….</w:t>
      </w:r>
    </w:p>
    <w:p w:rsidR="000D54BF" w:rsidRPr="00EF780E" w:rsidRDefault="000D54BF" w:rsidP="000D54BF">
      <w:pPr>
        <w:tabs>
          <w:tab w:val="left" w:pos="975"/>
        </w:tabs>
        <w:spacing w:after="0"/>
        <w:rPr>
          <w:rFonts w:ascii="Times New Roman" w:hAnsi="Times New Roman"/>
          <w:sz w:val="28"/>
          <w:szCs w:val="28"/>
        </w:rPr>
      </w:pPr>
      <w:r w:rsidRPr="00EF780E">
        <w:rPr>
          <w:rFonts w:ascii="Times New Roman" w:hAnsi="Times New Roman"/>
          <w:sz w:val="28"/>
          <w:szCs w:val="28"/>
        </w:rPr>
        <w:t>РЕШЕНИЕ:</w:t>
      </w:r>
    </w:p>
    <w:p w:rsidR="000D54BF" w:rsidRPr="00EF780E" w:rsidRDefault="000D54BF" w:rsidP="000D54BF">
      <w:pPr>
        <w:spacing w:after="0"/>
        <w:jc w:val="both"/>
        <w:rPr>
          <w:rFonts w:ascii="Times New Roman" w:hAnsi="Times New Roman"/>
          <w:sz w:val="28"/>
          <w:szCs w:val="28"/>
        </w:rPr>
      </w:pPr>
      <w:r w:rsidRPr="00EF780E">
        <w:rPr>
          <w:rFonts w:ascii="Times New Roman" w:hAnsi="Times New Roman"/>
          <w:sz w:val="28"/>
          <w:szCs w:val="28"/>
        </w:rPr>
        <w:tab/>
        <w:t>Установить  учебно-вспомогательному и техническому персоналу  стимулирующие выплаты за фактически отработанное время с 01.01.2017г. по 30.06.2017г. и назначить выплату с 01.07.2017г. по 31.12.2017г.</w:t>
      </w:r>
    </w:p>
    <w:p w:rsidR="000D54BF" w:rsidRPr="00EF780E" w:rsidRDefault="000D54BF" w:rsidP="000D54BF">
      <w:pPr>
        <w:spacing w:after="0"/>
        <w:jc w:val="both"/>
        <w:rPr>
          <w:rFonts w:ascii="Times New Roman" w:hAnsi="Times New Roman"/>
          <w:sz w:val="28"/>
          <w:szCs w:val="28"/>
        </w:rPr>
      </w:pPr>
      <w:r w:rsidRPr="00EF780E">
        <w:rPr>
          <w:rFonts w:ascii="Times New Roman" w:hAnsi="Times New Roman"/>
          <w:sz w:val="28"/>
          <w:szCs w:val="28"/>
        </w:rPr>
        <w:t>- Ивановой Марии Ивановне, машинисту по стирке белья и ремонту спецодежды  7 балла</w:t>
      </w:r>
    </w:p>
    <w:p w:rsidR="000D54BF" w:rsidRPr="00EF780E" w:rsidRDefault="000D54BF" w:rsidP="000D54BF">
      <w:pPr>
        <w:spacing w:after="0"/>
        <w:rPr>
          <w:rFonts w:ascii="Times New Roman" w:hAnsi="Times New Roman"/>
          <w:sz w:val="28"/>
          <w:szCs w:val="28"/>
        </w:rPr>
      </w:pPr>
      <w:r w:rsidRPr="00EF780E">
        <w:rPr>
          <w:rFonts w:ascii="Times New Roman" w:hAnsi="Times New Roman"/>
          <w:sz w:val="28"/>
          <w:szCs w:val="28"/>
        </w:rPr>
        <w:t>…..</w:t>
      </w:r>
    </w:p>
    <w:p w:rsidR="000D54BF" w:rsidRPr="00EF780E" w:rsidRDefault="000D54BF" w:rsidP="000D54BF">
      <w:pPr>
        <w:spacing w:after="0"/>
        <w:jc w:val="both"/>
        <w:rPr>
          <w:rFonts w:ascii="Times New Roman" w:hAnsi="Times New Roman"/>
          <w:sz w:val="28"/>
          <w:szCs w:val="28"/>
        </w:rPr>
      </w:pPr>
      <w:r w:rsidRPr="00EF780E">
        <w:rPr>
          <w:rFonts w:ascii="Times New Roman" w:hAnsi="Times New Roman"/>
          <w:sz w:val="28"/>
          <w:szCs w:val="28"/>
        </w:rPr>
        <w:t>Всего баллов:  102 балла, стоимость балла – 326 рублей.</w:t>
      </w:r>
    </w:p>
    <w:p w:rsidR="000D54BF" w:rsidRPr="00EF780E" w:rsidRDefault="000D54BF" w:rsidP="000D54BF">
      <w:pPr>
        <w:tabs>
          <w:tab w:val="left" w:pos="1470"/>
        </w:tabs>
        <w:spacing w:after="0"/>
        <w:rPr>
          <w:rFonts w:ascii="Times New Roman" w:hAnsi="Times New Roman"/>
          <w:b/>
          <w:sz w:val="28"/>
          <w:szCs w:val="28"/>
        </w:rPr>
      </w:pPr>
      <w:r w:rsidRPr="00EF780E">
        <w:rPr>
          <w:rFonts w:ascii="Times New Roman" w:hAnsi="Times New Roman"/>
          <w:b/>
          <w:sz w:val="28"/>
          <w:szCs w:val="28"/>
        </w:rPr>
        <w:t>Председатель комиссии:                                                                    Н.П.Мишина</w:t>
      </w:r>
    </w:p>
    <w:p w:rsidR="000D54BF" w:rsidRPr="00EF780E" w:rsidRDefault="000D54BF" w:rsidP="000D54BF">
      <w:pPr>
        <w:tabs>
          <w:tab w:val="left" w:pos="1470"/>
        </w:tabs>
        <w:spacing w:after="0"/>
        <w:rPr>
          <w:rFonts w:ascii="Times New Roman" w:hAnsi="Times New Roman"/>
          <w:b/>
          <w:sz w:val="28"/>
          <w:szCs w:val="28"/>
        </w:rPr>
      </w:pPr>
      <w:r w:rsidRPr="00EF780E">
        <w:rPr>
          <w:rFonts w:ascii="Times New Roman" w:hAnsi="Times New Roman"/>
          <w:b/>
          <w:sz w:val="28"/>
          <w:szCs w:val="28"/>
        </w:rPr>
        <w:t xml:space="preserve">Члены комиссии:                                            </w:t>
      </w:r>
      <w:r>
        <w:rPr>
          <w:rFonts w:ascii="Times New Roman" w:hAnsi="Times New Roman"/>
          <w:b/>
          <w:sz w:val="28"/>
          <w:szCs w:val="28"/>
        </w:rPr>
        <w:t xml:space="preserve">                          </w:t>
      </w:r>
      <w:r w:rsidRPr="00EF780E">
        <w:rPr>
          <w:rFonts w:ascii="Times New Roman" w:hAnsi="Times New Roman"/>
          <w:b/>
          <w:sz w:val="28"/>
          <w:szCs w:val="28"/>
        </w:rPr>
        <w:t xml:space="preserve">   Е.Н. Кругликова</w:t>
      </w:r>
    </w:p>
    <w:p w:rsidR="000D54BF" w:rsidRPr="00EF780E" w:rsidRDefault="000D54BF" w:rsidP="000D54BF">
      <w:pPr>
        <w:pStyle w:val="a3"/>
        <w:ind w:firstLine="708"/>
        <w:rPr>
          <w:b/>
          <w:szCs w:val="28"/>
        </w:rPr>
      </w:pPr>
    </w:p>
    <w:p w:rsidR="00D6083E" w:rsidRDefault="00D6083E" w:rsidP="00166106">
      <w:pPr>
        <w:shd w:val="clear" w:color="auto" w:fill="FFFFFF"/>
        <w:spacing w:after="0" w:line="240" w:lineRule="auto"/>
        <w:ind w:firstLine="709"/>
        <w:jc w:val="both"/>
        <w:rPr>
          <w:rFonts w:ascii="Times New Roman" w:eastAsia="Times New Roman" w:hAnsi="Times New Roman"/>
          <w:sz w:val="28"/>
          <w:szCs w:val="28"/>
          <w:lang w:eastAsia="ru-RU"/>
        </w:rPr>
      </w:pPr>
    </w:p>
    <w:p w:rsidR="00D6083E" w:rsidRDefault="00D6083E" w:rsidP="00EF780E">
      <w:pPr>
        <w:shd w:val="clear" w:color="auto" w:fill="FFFFFF"/>
        <w:spacing w:after="0" w:line="240" w:lineRule="auto"/>
        <w:jc w:val="both"/>
        <w:rPr>
          <w:rFonts w:ascii="Times New Roman" w:eastAsia="Times New Roman" w:hAnsi="Times New Roman"/>
          <w:sz w:val="28"/>
          <w:szCs w:val="28"/>
          <w:lang w:eastAsia="ru-RU"/>
        </w:rPr>
      </w:pPr>
    </w:p>
    <w:p w:rsidR="00D6083E" w:rsidRDefault="00D6083E" w:rsidP="00166106">
      <w:pPr>
        <w:shd w:val="clear" w:color="auto" w:fill="FFFFFF"/>
        <w:spacing w:after="0" w:line="240" w:lineRule="auto"/>
        <w:ind w:firstLine="709"/>
        <w:jc w:val="both"/>
        <w:rPr>
          <w:rFonts w:ascii="Times New Roman" w:eastAsia="Times New Roman" w:hAnsi="Times New Roman"/>
          <w:sz w:val="28"/>
          <w:szCs w:val="28"/>
          <w:lang w:eastAsia="ru-RU"/>
        </w:rPr>
      </w:pPr>
    </w:p>
    <w:p w:rsidR="00454A4F" w:rsidRDefault="00454A4F" w:rsidP="00166106">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Далее можно</w:t>
      </w:r>
      <w:r w:rsidR="00EF780E">
        <w:rPr>
          <w:rFonts w:ascii="Times New Roman" w:eastAsia="Times New Roman" w:hAnsi="Times New Roman"/>
          <w:sz w:val="28"/>
          <w:szCs w:val="28"/>
          <w:lang w:eastAsia="ru-RU"/>
        </w:rPr>
        <w:t xml:space="preserve"> рассмотреть </w:t>
      </w:r>
      <w:r>
        <w:rPr>
          <w:rFonts w:ascii="Times New Roman" w:eastAsia="Times New Roman" w:hAnsi="Times New Roman"/>
          <w:sz w:val="28"/>
          <w:szCs w:val="28"/>
          <w:lang w:eastAsia="ru-RU"/>
        </w:rPr>
        <w:t>вопросы:</w:t>
      </w:r>
    </w:p>
    <w:p w:rsidR="00454A4F" w:rsidRPr="00274B45" w:rsidRDefault="00454A4F" w:rsidP="00EF780E">
      <w:pPr>
        <w:shd w:val="clear" w:color="auto" w:fill="FFFFFF"/>
        <w:spacing w:after="0" w:line="240" w:lineRule="auto"/>
        <w:jc w:val="both"/>
        <w:rPr>
          <w:rFonts w:ascii="Times New Roman" w:eastAsia="Times New Roman" w:hAnsi="Times New Roman"/>
          <w:sz w:val="28"/>
          <w:szCs w:val="28"/>
          <w:lang w:eastAsia="ru-RU"/>
        </w:rPr>
      </w:pPr>
    </w:p>
    <w:p w:rsidR="00454A4F" w:rsidRDefault="00454A4F" w:rsidP="00454A4F">
      <w:pPr>
        <w:pStyle w:val="a3"/>
        <w:rPr>
          <w:b/>
          <w:szCs w:val="28"/>
        </w:rPr>
      </w:pPr>
      <w:r>
        <w:rPr>
          <w:szCs w:val="28"/>
        </w:rPr>
        <w:tab/>
      </w:r>
      <w:r w:rsidRPr="00A14DE6">
        <w:rPr>
          <w:b/>
          <w:szCs w:val="28"/>
        </w:rPr>
        <w:t>Вопрос</w:t>
      </w:r>
    </w:p>
    <w:p w:rsidR="00454A4F" w:rsidRDefault="00454A4F" w:rsidP="00454A4F">
      <w:pPr>
        <w:pStyle w:val="a3"/>
        <w:rPr>
          <w:szCs w:val="28"/>
        </w:rPr>
      </w:pPr>
      <w:r>
        <w:rPr>
          <w:szCs w:val="28"/>
        </w:rPr>
        <w:tab/>
        <w:t>Учитель работает на должности воспитателя и учителя начальных классов. До этого собирала 2 портфолио, а потом директор сказал, чтобы тот собирал только одно портфолио полностью, а второе только те критерии, которых нет в первом. Правильно ли это? Ведь педагог собирал портфолио и как учитель и как воспитатель, а стимулирующая выплачивается только за что-то одно.</w:t>
      </w:r>
    </w:p>
    <w:p w:rsidR="00454A4F" w:rsidRDefault="00454A4F" w:rsidP="00454A4F">
      <w:pPr>
        <w:pStyle w:val="a3"/>
        <w:rPr>
          <w:b/>
          <w:szCs w:val="28"/>
        </w:rPr>
      </w:pPr>
      <w:r>
        <w:rPr>
          <w:szCs w:val="28"/>
        </w:rPr>
        <w:tab/>
      </w:r>
      <w:r w:rsidRPr="00A14DE6">
        <w:rPr>
          <w:b/>
          <w:szCs w:val="28"/>
        </w:rPr>
        <w:t>Ответ</w:t>
      </w:r>
    </w:p>
    <w:p w:rsidR="00454A4F" w:rsidRPr="00A14DE6" w:rsidRDefault="00454A4F" w:rsidP="00454A4F">
      <w:pPr>
        <w:pStyle w:val="a3"/>
        <w:rPr>
          <w:szCs w:val="28"/>
        </w:rPr>
      </w:pPr>
      <w:r>
        <w:rPr>
          <w:b/>
          <w:szCs w:val="28"/>
        </w:rPr>
        <w:tab/>
      </w:r>
      <w:r>
        <w:rPr>
          <w:szCs w:val="28"/>
        </w:rPr>
        <w:t xml:space="preserve">Данный вопрос должен регламентироваться локальными нормативными документами данной образовательной организации: либо Положением об оплате труда, либо Положением о распределении стимулирующей части. В том </w:t>
      </w:r>
      <w:r>
        <w:rPr>
          <w:szCs w:val="28"/>
        </w:rPr>
        <w:lastRenderedPageBreak/>
        <w:t>случае если в этих документах нет запрета на сбор двух портфолио одновременно, педагог имеет право собирать 2 портфолио полностью.</w:t>
      </w:r>
    </w:p>
    <w:p w:rsidR="00454A4F" w:rsidRDefault="00454A4F" w:rsidP="00454A4F">
      <w:pPr>
        <w:pStyle w:val="a3"/>
        <w:ind w:firstLine="708"/>
        <w:rPr>
          <w:b/>
          <w:szCs w:val="28"/>
        </w:rPr>
      </w:pPr>
    </w:p>
    <w:p w:rsidR="00454A4F" w:rsidRDefault="00454A4F" w:rsidP="00454A4F">
      <w:pPr>
        <w:pStyle w:val="a3"/>
        <w:ind w:firstLine="708"/>
        <w:rPr>
          <w:b/>
          <w:szCs w:val="28"/>
        </w:rPr>
      </w:pPr>
      <w:r w:rsidRPr="001D1E79">
        <w:rPr>
          <w:b/>
          <w:szCs w:val="28"/>
        </w:rPr>
        <w:t>Вопрос</w:t>
      </w:r>
    </w:p>
    <w:p w:rsidR="00454A4F" w:rsidRDefault="00454A4F" w:rsidP="00454A4F">
      <w:pPr>
        <w:pStyle w:val="a3"/>
        <w:ind w:firstLine="708"/>
        <w:rPr>
          <w:szCs w:val="28"/>
        </w:rPr>
      </w:pPr>
      <w:r>
        <w:rPr>
          <w:szCs w:val="28"/>
        </w:rPr>
        <w:t>Учитель образовательной организации после прохождения курсов повышения квалификации, получила заработную плату с вычетом стимулирующей части. Портфолио собирается один раз в год летом тарифицируется вся сумма и делится на 12 месяцев, а потом весь следующий год учителя получают ежемесячно равными частями. Законно ли это?</w:t>
      </w:r>
    </w:p>
    <w:p w:rsidR="00454A4F" w:rsidRDefault="00454A4F" w:rsidP="00454A4F">
      <w:pPr>
        <w:pStyle w:val="a3"/>
        <w:ind w:firstLine="708"/>
        <w:rPr>
          <w:b/>
          <w:szCs w:val="28"/>
        </w:rPr>
      </w:pPr>
      <w:r w:rsidRPr="002C167F">
        <w:rPr>
          <w:b/>
          <w:szCs w:val="28"/>
        </w:rPr>
        <w:t>Ответ</w:t>
      </w:r>
    </w:p>
    <w:p w:rsidR="00454A4F" w:rsidRDefault="00454A4F" w:rsidP="00454A4F">
      <w:pPr>
        <w:pStyle w:val="a3"/>
        <w:ind w:firstLine="708"/>
        <w:rPr>
          <w:szCs w:val="28"/>
        </w:rPr>
      </w:pPr>
      <w:r>
        <w:rPr>
          <w:szCs w:val="28"/>
        </w:rPr>
        <w:t>В соответствии со статьей 129 ТК РФ, стимулирующая часть является такой же частью заработной платы, как и оклад, и компенсационные выплаты. Если часть месяца, учитель находился на курсах повышения квалификации, в этот период выплачивается средний заработок, то остаток месяца оплачивается пропорционально отработанному времени. Таким образом, пропорционально отработанному времени рассчитывается вся заработная плата, все три ее части: оклад, компенсационные выплаты и стимулирующие выплаты. Портфолио – это механизм, который позволяет рассчитать размеры стимулирующей части заработной платы. Но это не значит, что стимулирование выплачивают за отработанное время в прошлом учебном году. Стимулирование выплачивается за работу в новом учебном году, в настоящее время.</w:t>
      </w:r>
    </w:p>
    <w:p w:rsidR="00454A4F" w:rsidRDefault="00454A4F" w:rsidP="00454A4F">
      <w:pPr>
        <w:pStyle w:val="a3"/>
        <w:ind w:firstLine="708"/>
        <w:rPr>
          <w:b/>
          <w:szCs w:val="28"/>
        </w:rPr>
      </w:pPr>
    </w:p>
    <w:p w:rsidR="00454A4F" w:rsidRPr="00BA16B9" w:rsidRDefault="00454A4F" w:rsidP="00454A4F">
      <w:pPr>
        <w:pStyle w:val="a3"/>
        <w:ind w:firstLine="708"/>
        <w:rPr>
          <w:b/>
          <w:szCs w:val="28"/>
        </w:rPr>
      </w:pPr>
      <w:r w:rsidRPr="00BA16B9">
        <w:rPr>
          <w:b/>
          <w:szCs w:val="28"/>
        </w:rPr>
        <w:t xml:space="preserve">Вопрос </w:t>
      </w:r>
    </w:p>
    <w:p w:rsidR="00454A4F" w:rsidRDefault="00454A4F" w:rsidP="00454A4F">
      <w:pPr>
        <w:pStyle w:val="a3"/>
        <w:ind w:firstLine="708"/>
      </w:pPr>
      <w:r>
        <w:t>Согласно положению в конце каждого учебного года учитель формирует портфолио, по которому производятся стимулирующие выплаты в течение следующего учебного года. В феврале 2015 года учитель ушел в отпуск по беременности и родам и написал заявление на имя директора единовременной выплате симулирующих выплат за оставшийся период (с марта по июнь), но получила отказ. Является ли решение администрации законным?</w:t>
      </w:r>
    </w:p>
    <w:p w:rsidR="00454A4F" w:rsidRDefault="00454A4F" w:rsidP="00454A4F">
      <w:pPr>
        <w:pStyle w:val="a3"/>
        <w:ind w:firstLine="708"/>
        <w:rPr>
          <w:b/>
        </w:rPr>
      </w:pPr>
      <w:r w:rsidRPr="00BA16B9">
        <w:rPr>
          <w:b/>
        </w:rPr>
        <w:t>Ответ</w:t>
      </w:r>
    </w:p>
    <w:p w:rsidR="00454A4F" w:rsidRPr="00BA16B9" w:rsidRDefault="00454A4F" w:rsidP="00454A4F">
      <w:pPr>
        <w:pStyle w:val="a3"/>
        <w:ind w:firstLine="708"/>
      </w:pPr>
      <w:r>
        <w:t>Директор в данном случае не должен выплачивать работнику стимулирующую часть за тот период, когда он фактически не работал. Стимулирующая часть – это часть заработной платы, такая же, как оклад или компенсационные выплаты, и она выплачивается за фактически отработанное время. Когда учитель не работает (больничный лист, отпуск по уходу за ребенком) заработная плата, в том числе стимулирующая выплата не выплачивается, в тот момент выплачивается средняя заработная плата либо пособие.</w:t>
      </w:r>
    </w:p>
    <w:p w:rsidR="00454A4F" w:rsidRDefault="00454A4F" w:rsidP="00454A4F">
      <w:pPr>
        <w:pStyle w:val="a3"/>
        <w:ind w:firstLine="708"/>
        <w:rPr>
          <w:b/>
        </w:rPr>
      </w:pPr>
    </w:p>
    <w:p w:rsidR="001743E4" w:rsidRPr="00EF780E" w:rsidRDefault="001743E4" w:rsidP="00454A4F">
      <w:pPr>
        <w:pStyle w:val="a3"/>
        <w:ind w:firstLine="708"/>
        <w:rPr>
          <w:b/>
        </w:rPr>
      </w:pPr>
    </w:p>
    <w:p w:rsidR="001743E4" w:rsidRDefault="001743E4" w:rsidP="00454A4F">
      <w:pPr>
        <w:pStyle w:val="a3"/>
        <w:ind w:firstLine="708"/>
        <w:rPr>
          <w:b/>
        </w:rPr>
      </w:pPr>
    </w:p>
    <w:p w:rsidR="00631287" w:rsidRDefault="00631287" w:rsidP="00454A4F">
      <w:pPr>
        <w:pStyle w:val="a3"/>
        <w:ind w:firstLine="708"/>
        <w:rPr>
          <w:b/>
        </w:rPr>
      </w:pPr>
    </w:p>
    <w:p w:rsidR="00631287" w:rsidRDefault="00631287" w:rsidP="00454A4F">
      <w:pPr>
        <w:pStyle w:val="a3"/>
        <w:ind w:firstLine="708"/>
        <w:rPr>
          <w:b/>
        </w:rPr>
      </w:pPr>
    </w:p>
    <w:p w:rsidR="00631287" w:rsidRPr="00631287" w:rsidRDefault="00631287" w:rsidP="0028437C">
      <w:pPr>
        <w:pStyle w:val="a3"/>
        <w:rPr>
          <w:b/>
          <w:lang w:val="en-US"/>
        </w:rPr>
      </w:pPr>
      <w:r>
        <w:rPr>
          <w:b/>
        </w:rPr>
        <w:t>Тел</w:t>
      </w:r>
      <w:r w:rsidRPr="00631287">
        <w:rPr>
          <w:b/>
          <w:lang w:val="en-US"/>
        </w:rPr>
        <w:t xml:space="preserve">. (8452) 26-00-97   </w:t>
      </w:r>
      <w:r>
        <w:rPr>
          <w:b/>
        </w:rPr>
        <w:t>Е</w:t>
      </w:r>
      <w:r>
        <w:rPr>
          <w:b/>
          <w:lang w:val="en-US"/>
        </w:rPr>
        <w:t>-mail</w:t>
      </w:r>
      <w:r w:rsidRPr="00631287">
        <w:rPr>
          <w:b/>
          <w:lang w:val="en-US"/>
        </w:rPr>
        <w:t>:</w:t>
      </w:r>
      <w:r>
        <w:rPr>
          <w:b/>
          <w:lang w:val="en-US"/>
        </w:rPr>
        <w:t xml:space="preserve"> </w:t>
      </w:r>
      <w:hyperlink r:id="rId16" w:history="1">
        <w:r w:rsidRPr="001D1DB6">
          <w:rPr>
            <w:rStyle w:val="af9"/>
            <w:b/>
            <w:lang w:val="en-US"/>
          </w:rPr>
          <w:t>obkomobr@gmail.com</w:t>
        </w:r>
      </w:hyperlink>
      <w:r>
        <w:rPr>
          <w:b/>
          <w:lang w:val="en-US"/>
        </w:rPr>
        <w:t xml:space="preserve">  http</w:t>
      </w:r>
      <w:r>
        <w:rPr>
          <w:b/>
        </w:rPr>
        <w:t>:</w:t>
      </w:r>
      <w:r w:rsidR="0028437C">
        <w:rPr>
          <w:b/>
          <w:lang w:val="en-US"/>
        </w:rPr>
        <w:t>www.sarprof.ru</w:t>
      </w:r>
    </w:p>
    <w:sectPr w:rsidR="00631287" w:rsidRPr="00631287" w:rsidSect="001C0023">
      <w:pgSz w:w="11906" w:h="16838" w:code="9"/>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063" w:rsidRDefault="00EB7063">
      <w:pPr>
        <w:spacing w:after="0" w:line="240" w:lineRule="auto"/>
      </w:pPr>
      <w:r>
        <w:separator/>
      </w:r>
    </w:p>
  </w:endnote>
  <w:endnote w:type="continuationSeparator" w:id="0">
    <w:p w:rsidR="00EB7063" w:rsidRDefault="00EB70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Arial Unicode MS"/>
    <w:charset w:val="80"/>
    <w:family w:val="roman"/>
    <w:pitch w:val="variable"/>
    <w:sig w:usb0="00000000" w:usb1="00000000" w:usb2="00000000" w:usb3="00000000" w:csb0="00000000" w:csb1="00000000"/>
  </w:font>
  <w:font w:name="WenQuanYi Micro Hei">
    <w:altName w:val="Arial Unicode MS"/>
    <w:charset w:val="80"/>
    <w:family w:val="auto"/>
    <w:pitch w:val="variable"/>
    <w:sig w:usb0="00000000" w:usb1="00000000" w:usb2="00000000" w:usb3="00000000" w:csb0="00000000" w:csb1="00000000"/>
  </w:font>
  <w:font w:name="Lohit Hindi">
    <w:altName w:val="DFGothic-EB"/>
    <w:charset w:val="80"/>
    <w:family w:val="auto"/>
    <w:pitch w:val="variable"/>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750" w:rsidRDefault="00B45072">
    <w:pPr>
      <w:pStyle w:val="af0"/>
      <w:jc w:val="center"/>
    </w:pPr>
    <w:r>
      <w:fldChar w:fldCharType="begin"/>
    </w:r>
    <w:r w:rsidR="008F3750">
      <w:instrText>PAGE   \* MERGEFORMAT</w:instrText>
    </w:r>
    <w:r>
      <w:fldChar w:fldCharType="separate"/>
    </w:r>
    <w:r w:rsidR="00F67A85" w:rsidRPr="00F67A85">
      <w:rPr>
        <w:noProof/>
        <w:lang w:val="ru-RU"/>
      </w:rPr>
      <w:t>1</w:t>
    </w:r>
    <w:r>
      <w:fldChar w:fldCharType="end"/>
    </w:r>
  </w:p>
  <w:p w:rsidR="008F3750" w:rsidRDefault="008F375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063" w:rsidRDefault="00EB7063">
      <w:pPr>
        <w:spacing w:after="0" w:line="240" w:lineRule="auto"/>
      </w:pPr>
      <w:r>
        <w:separator/>
      </w:r>
    </w:p>
  </w:footnote>
  <w:footnote w:type="continuationSeparator" w:id="0">
    <w:p w:rsidR="00EB7063" w:rsidRDefault="00EB70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 %1."/>
      <w:lvlJc w:val="left"/>
      <w:pPr>
        <w:tabs>
          <w:tab w:val="num" w:pos="720"/>
        </w:tabs>
        <w:ind w:left="720" w:hanging="360"/>
      </w:pPr>
    </w:lvl>
    <w:lvl w:ilvl="1">
      <w:start w:val="1"/>
      <w:numFmt w:val="decimal"/>
      <w:lvlText w:val=" %1.%2."/>
      <w:lvlJc w:val="left"/>
      <w:pPr>
        <w:tabs>
          <w:tab w:val="num" w:pos="360"/>
        </w:tabs>
        <w:ind w:left="36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228873DB"/>
    <w:multiLevelType w:val="multilevel"/>
    <w:tmpl w:val="EB4A0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E618A7"/>
    <w:multiLevelType w:val="hybridMultilevel"/>
    <w:tmpl w:val="3E22FA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4B6C20"/>
    <w:multiLevelType w:val="hybridMultilevel"/>
    <w:tmpl w:val="BD40B9D2"/>
    <w:lvl w:ilvl="0" w:tplc="4D123E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2C02AF"/>
    <w:multiLevelType w:val="hybridMultilevel"/>
    <w:tmpl w:val="9EC47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D75DB"/>
    <w:multiLevelType w:val="multilevel"/>
    <w:tmpl w:val="5ADAC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573BF2"/>
    <w:multiLevelType w:val="multilevel"/>
    <w:tmpl w:val="EF124D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E85F2B"/>
    <w:multiLevelType w:val="multilevel"/>
    <w:tmpl w:val="6A1AE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49785B"/>
    <w:multiLevelType w:val="hybridMultilevel"/>
    <w:tmpl w:val="4BF674F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70984A9D"/>
    <w:multiLevelType w:val="multilevel"/>
    <w:tmpl w:val="7BD2C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6"/>
  </w:num>
  <w:num w:numId="4">
    <w:abstractNumId w:val="13"/>
  </w:num>
  <w:num w:numId="5">
    <w:abstractNumId w:val="10"/>
  </w:num>
  <w:num w:numId="6">
    <w:abstractNumId w:val="9"/>
  </w:num>
  <w:num w:numId="7">
    <w:abstractNumId w:val="5"/>
  </w:num>
  <w:num w:numId="8">
    <w:abstractNumId w:val="11"/>
  </w:num>
  <w:num w:numId="9">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68F"/>
    <w:rsid w:val="000167D5"/>
    <w:rsid w:val="00027E0E"/>
    <w:rsid w:val="00037E3A"/>
    <w:rsid w:val="00060D36"/>
    <w:rsid w:val="0006463A"/>
    <w:rsid w:val="00071188"/>
    <w:rsid w:val="00071D29"/>
    <w:rsid w:val="0009305C"/>
    <w:rsid w:val="00095626"/>
    <w:rsid w:val="000A0BEC"/>
    <w:rsid w:val="000B301E"/>
    <w:rsid w:val="000D54BF"/>
    <w:rsid w:val="000E2926"/>
    <w:rsid w:val="00114DD7"/>
    <w:rsid w:val="0013325E"/>
    <w:rsid w:val="00166106"/>
    <w:rsid w:val="001743E4"/>
    <w:rsid w:val="00186CB4"/>
    <w:rsid w:val="00196AAF"/>
    <w:rsid w:val="001A1B22"/>
    <w:rsid w:val="001B3FEC"/>
    <w:rsid w:val="001C0023"/>
    <w:rsid w:val="001D1E79"/>
    <w:rsid w:val="001D3C6F"/>
    <w:rsid w:val="0021657D"/>
    <w:rsid w:val="00235DF8"/>
    <w:rsid w:val="00236120"/>
    <w:rsid w:val="00243419"/>
    <w:rsid w:val="0024615D"/>
    <w:rsid w:val="002528DD"/>
    <w:rsid w:val="00261BA5"/>
    <w:rsid w:val="00274B45"/>
    <w:rsid w:val="002800F6"/>
    <w:rsid w:val="0028437C"/>
    <w:rsid w:val="002A18AF"/>
    <w:rsid w:val="002B43F4"/>
    <w:rsid w:val="002C167F"/>
    <w:rsid w:val="002C6017"/>
    <w:rsid w:val="002D7CAF"/>
    <w:rsid w:val="002E22AF"/>
    <w:rsid w:val="002F0B17"/>
    <w:rsid w:val="0030468F"/>
    <w:rsid w:val="00314DEE"/>
    <w:rsid w:val="00344F1A"/>
    <w:rsid w:val="00344FA9"/>
    <w:rsid w:val="00363DCD"/>
    <w:rsid w:val="003B0DB1"/>
    <w:rsid w:val="00404100"/>
    <w:rsid w:val="00406436"/>
    <w:rsid w:val="00410BF3"/>
    <w:rsid w:val="00415A0B"/>
    <w:rsid w:val="00423026"/>
    <w:rsid w:val="00430AD4"/>
    <w:rsid w:val="00454A4F"/>
    <w:rsid w:val="004612CD"/>
    <w:rsid w:val="0046749F"/>
    <w:rsid w:val="00496775"/>
    <w:rsid w:val="004B0CC0"/>
    <w:rsid w:val="004D1CC9"/>
    <w:rsid w:val="005210A6"/>
    <w:rsid w:val="005243CA"/>
    <w:rsid w:val="00546DD3"/>
    <w:rsid w:val="0055358D"/>
    <w:rsid w:val="0057012F"/>
    <w:rsid w:val="00570E7F"/>
    <w:rsid w:val="00590E3C"/>
    <w:rsid w:val="005A64BB"/>
    <w:rsid w:val="005A7569"/>
    <w:rsid w:val="005C5B56"/>
    <w:rsid w:val="005F373F"/>
    <w:rsid w:val="006141F6"/>
    <w:rsid w:val="00620BE7"/>
    <w:rsid w:val="0062609F"/>
    <w:rsid w:val="00631287"/>
    <w:rsid w:val="006336A6"/>
    <w:rsid w:val="0063486D"/>
    <w:rsid w:val="00656F1F"/>
    <w:rsid w:val="00660E73"/>
    <w:rsid w:val="00672D39"/>
    <w:rsid w:val="006779FE"/>
    <w:rsid w:val="00681BBD"/>
    <w:rsid w:val="00684E6F"/>
    <w:rsid w:val="006966E6"/>
    <w:rsid w:val="006A4A5B"/>
    <w:rsid w:val="006B58D0"/>
    <w:rsid w:val="006E37AA"/>
    <w:rsid w:val="006E438A"/>
    <w:rsid w:val="007014F1"/>
    <w:rsid w:val="00714B59"/>
    <w:rsid w:val="00762E7B"/>
    <w:rsid w:val="007716AC"/>
    <w:rsid w:val="0077798D"/>
    <w:rsid w:val="00786DFD"/>
    <w:rsid w:val="00790E9F"/>
    <w:rsid w:val="007A33B1"/>
    <w:rsid w:val="007D2305"/>
    <w:rsid w:val="007E3ABF"/>
    <w:rsid w:val="007F5C03"/>
    <w:rsid w:val="00802AC8"/>
    <w:rsid w:val="00804378"/>
    <w:rsid w:val="00812B2E"/>
    <w:rsid w:val="00814C5A"/>
    <w:rsid w:val="0082474F"/>
    <w:rsid w:val="00827ADA"/>
    <w:rsid w:val="008413F9"/>
    <w:rsid w:val="00855258"/>
    <w:rsid w:val="008570F2"/>
    <w:rsid w:val="00863E7C"/>
    <w:rsid w:val="0086500F"/>
    <w:rsid w:val="0086680F"/>
    <w:rsid w:val="00886F3B"/>
    <w:rsid w:val="008B017A"/>
    <w:rsid w:val="008B2B1D"/>
    <w:rsid w:val="008F3750"/>
    <w:rsid w:val="00905FB2"/>
    <w:rsid w:val="00910384"/>
    <w:rsid w:val="00932402"/>
    <w:rsid w:val="00944AC0"/>
    <w:rsid w:val="00952902"/>
    <w:rsid w:val="0096635D"/>
    <w:rsid w:val="00976D16"/>
    <w:rsid w:val="00977D7C"/>
    <w:rsid w:val="009C2AE3"/>
    <w:rsid w:val="009D2003"/>
    <w:rsid w:val="009E611D"/>
    <w:rsid w:val="009F2413"/>
    <w:rsid w:val="00A05AD9"/>
    <w:rsid w:val="00A10235"/>
    <w:rsid w:val="00A14DE6"/>
    <w:rsid w:val="00A53C8A"/>
    <w:rsid w:val="00A53DE5"/>
    <w:rsid w:val="00A8607A"/>
    <w:rsid w:val="00A97ACF"/>
    <w:rsid w:val="00B07462"/>
    <w:rsid w:val="00B33903"/>
    <w:rsid w:val="00B3507B"/>
    <w:rsid w:val="00B45072"/>
    <w:rsid w:val="00B45DDF"/>
    <w:rsid w:val="00B47BCE"/>
    <w:rsid w:val="00B60D42"/>
    <w:rsid w:val="00B62200"/>
    <w:rsid w:val="00B64BB7"/>
    <w:rsid w:val="00B67CFF"/>
    <w:rsid w:val="00B81E9F"/>
    <w:rsid w:val="00B867B1"/>
    <w:rsid w:val="00B97970"/>
    <w:rsid w:val="00BA16B9"/>
    <w:rsid w:val="00BA3724"/>
    <w:rsid w:val="00BC23EA"/>
    <w:rsid w:val="00BC6F1E"/>
    <w:rsid w:val="00C07647"/>
    <w:rsid w:val="00C522D4"/>
    <w:rsid w:val="00C82792"/>
    <w:rsid w:val="00C86433"/>
    <w:rsid w:val="00CC14A3"/>
    <w:rsid w:val="00CD2A82"/>
    <w:rsid w:val="00D05A80"/>
    <w:rsid w:val="00D44184"/>
    <w:rsid w:val="00D533AD"/>
    <w:rsid w:val="00D6083E"/>
    <w:rsid w:val="00D73222"/>
    <w:rsid w:val="00D75F7B"/>
    <w:rsid w:val="00DA29DE"/>
    <w:rsid w:val="00DC5C13"/>
    <w:rsid w:val="00DF1999"/>
    <w:rsid w:val="00E010C9"/>
    <w:rsid w:val="00E20CAA"/>
    <w:rsid w:val="00E42B38"/>
    <w:rsid w:val="00E60890"/>
    <w:rsid w:val="00E6106B"/>
    <w:rsid w:val="00E9167B"/>
    <w:rsid w:val="00EB4CCA"/>
    <w:rsid w:val="00EB7063"/>
    <w:rsid w:val="00EE091F"/>
    <w:rsid w:val="00EE3D1B"/>
    <w:rsid w:val="00EE66CF"/>
    <w:rsid w:val="00EF06D3"/>
    <w:rsid w:val="00EF2CA2"/>
    <w:rsid w:val="00EF780E"/>
    <w:rsid w:val="00F055CF"/>
    <w:rsid w:val="00F06224"/>
    <w:rsid w:val="00F4591F"/>
    <w:rsid w:val="00F67A85"/>
    <w:rsid w:val="00F81065"/>
    <w:rsid w:val="00FB33AA"/>
    <w:rsid w:val="00FF002D"/>
    <w:rsid w:val="00FF19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890"/>
    <w:pPr>
      <w:spacing w:after="200" w:line="276" w:lineRule="auto"/>
    </w:pPr>
    <w:rPr>
      <w:sz w:val="22"/>
      <w:szCs w:val="22"/>
      <w:lang w:eastAsia="en-US"/>
    </w:rPr>
  </w:style>
  <w:style w:type="paragraph" w:styleId="1">
    <w:name w:val="heading 1"/>
    <w:basedOn w:val="a"/>
    <w:next w:val="a"/>
    <w:link w:val="10"/>
    <w:uiPriority w:val="9"/>
    <w:qFormat/>
    <w:rsid w:val="00EF06D3"/>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rPr>
  </w:style>
  <w:style w:type="paragraph" w:styleId="2">
    <w:name w:val="heading 2"/>
    <w:basedOn w:val="a"/>
    <w:next w:val="a"/>
    <w:link w:val="20"/>
    <w:qFormat/>
    <w:rsid w:val="00274B45"/>
    <w:pPr>
      <w:keepNext/>
      <w:spacing w:before="240" w:after="60" w:line="240" w:lineRule="auto"/>
      <w:outlineLvl w:val="1"/>
    </w:pPr>
    <w:rPr>
      <w:rFonts w:ascii="Arial" w:eastAsia="Times New Roman" w:hAnsi="Arial"/>
      <w:b/>
      <w:bCs/>
      <w:i/>
      <w:iCs/>
      <w:sz w:val="28"/>
      <w:szCs w:val="28"/>
      <w:lang/>
    </w:rPr>
  </w:style>
  <w:style w:type="paragraph" w:styleId="3">
    <w:name w:val="heading 3"/>
    <w:basedOn w:val="a"/>
    <w:next w:val="a"/>
    <w:link w:val="30"/>
    <w:unhideWhenUsed/>
    <w:qFormat/>
    <w:rsid w:val="00274B45"/>
    <w:pPr>
      <w:keepNext/>
      <w:spacing w:before="240" w:after="60" w:line="240" w:lineRule="auto"/>
      <w:outlineLvl w:val="2"/>
    </w:pPr>
    <w:rPr>
      <w:rFonts w:ascii="Cambria" w:eastAsia="Times New Roman" w:hAnsi="Cambria"/>
      <w:b/>
      <w:bCs/>
      <w:sz w:val="26"/>
      <w:szCs w:val="26"/>
      <w:lang/>
    </w:rPr>
  </w:style>
  <w:style w:type="paragraph" w:styleId="4">
    <w:name w:val="heading 4"/>
    <w:basedOn w:val="a"/>
    <w:link w:val="40"/>
    <w:uiPriority w:val="1"/>
    <w:qFormat/>
    <w:rsid w:val="0063486D"/>
    <w:pPr>
      <w:widowControl w:val="0"/>
      <w:spacing w:before="69" w:after="0" w:line="240" w:lineRule="auto"/>
      <w:ind w:left="210"/>
      <w:outlineLvl w:val="3"/>
    </w:pPr>
    <w:rPr>
      <w:rFonts w:ascii="Times New Roman" w:eastAsia="Times New Roman" w:hAnsi="Times New Roman"/>
      <w:b/>
      <w:bCs/>
      <w:i/>
      <w:sz w:val="24"/>
      <w:szCs w:val="24"/>
      <w:lang w:val="en-US"/>
    </w:rPr>
  </w:style>
  <w:style w:type="paragraph" w:styleId="6">
    <w:name w:val="heading 6"/>
    <w:basedOn w:val="a"/>
    <w:next w:val="a"/>
    <w:link w:val="60"/>
    <w:qFormat/>
    <w:rsid w:val="00274B45"/>
    <w:pPr>
      <w:keepNext/>
      <w:spacing w:after="0" w:line="240" w:lineRule="auto"/>
      <w:ind w:left="360"/>
      <w:jc w:val="both"/>
      <w:outlineLvl w:val="5"/>
    </w:pPr>
    <w:rPr>
      <w:rFonts w:ascii="Times New Roman" w:eastAsia="Times New Roman" w:hAnsi="Times New Roman"/>
      <w:b/>
      <w:bCs/>
      <w:sz w:val="24"/>
      <w:szCs w:val="20"/>
      <w:lang/>
    </w:rPr>
  </w:style>
  <w:style w:type="paragraph" w:styleId="7">
    <w:name w:val="heading 7"/>
    <w:basedOn w:val="a"/>
    <w:next w:val="a"/>
    <w:link w:val="70"/>
    <w:qFormat/>
    <w:rsid w:val="00274B45"/>
    <w:pPr>
      <w:spacing w:before="240" w:after="60" w:line="240" w:lineRule="auto"/>
      <w:outlineLvl w:val="6"/>
    </w:pPr>
    <w:rPr>
      <w:rFonts w:ascii="Times New Roman" w:eastAsia="Times New Roman" w:hAnsi="Times New Roman"/>
      <w:sz w:val="24"/>
      <w:szCs w:val="24"/>
      <w:lang/>
    </w:rPr>
  </w:style>
  <w:style w:type="paragraph" w:styleId="8">
    <w:name w:val="heading 8"/>
    <w:basedOn w:val="a"/>
    <w:next w:val="a"/>
    <w:link w:val="80"/>
    <w:qFormat/>
    <w:rsid w:val="00274B45"/>
    <w:pPr>
      <w:keepNext/>
      <w:spacing w:after="0" w:line="240" w:lineRule="auto"/>
      <w:ind w:left="360"/>
      <w:jc w:val="center"/>
      <w:outlineLvl w:val="7"/>
    </w:pPr>
    <w:rPr>
      <w:rFonts w:ascii="Times New Roman" w:eastAsia="Times New Roman" w:hAnsi="Times New Roman"/>
      <w:b/>
      <w:bCs/>
      <w:sz w:val="28"/>
      <w:szCs w:val="20"/>
      <w:u w:val="single"/>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10384"/>
    <w:pPr>
      <w:jc w:val="both"/>
    </w:pPr>
    <w:rPr>
      <w:rFonts w:ascii="Times New Roman" w:hAnsi="Times New Roman"/>
      <w:sz w:val="28"/>
      <w:szCs w:val="22"/>
      <w:lang w:eastAsia="en-US"/>
    </w:rPr>
  </w:style>
  <w:style w:type="paragraph" w:styleId="a4">
    <w:name w:val="Normal (Web)"/>
    <w:basedOn w:val="a"/>
    <w:uiPriority w:val="99"/>
    <w:unhideWhenUsed/>
    <w:rsid w:val="00910384"/>
    <w:pPr>
      <w:spacing w:before="100" w:beforeAutospacing="1" w:after="100" w:afterAutospacing="1" w:line="240" w:lineRule="auto"/>
    </w:pPr>
    <w:rPr>
      <w:rFonts w:ascii="Trebuchet MS" w:eastAsia="Times New Roman" w:hAnsi="Trebuchet MS"/>
      <w:color w:val="000000"/>
      <w:sz w:val="14"/>
      <w:szCs w:val="14"/>
      <w:lang w:eastAsia="ru-RU"/>
    </w:rPr>
  </w:style>
  <w:style w:type="character" w:styleId="a5">
    <w:name w:val="Strong"/>
    <w:uiPriority w:val="22"/>
    <w:qFormat/>
    <w:rsid w:val="00496775"/>
    <w:rPr>
      <w:b/>
      <w:bCs/>
    </w:rPr>
  </w:style>
  <w:style w:type="character" w:customStyle="1" w:styleId="10">
    <w:name w:val="Заголовок 1 Знак"/>
    <w:link w:val="1"/>
    <w:uiPriority w:val="9"/>
    <w:rsid w:val="00EF06D3"/>
    <w:rPr>
      <w:rFonts w:ascii="Arial" w:eastAsia="Times New Roman" w:hAnsi="Arial" w:cs="Arial"/>
      <w:b/>
      <w:bCs/>
      <w:color w:val="000080"/>
    </w:rPr>
  </w:style>
  <w:style w:type="character" w:customStyle="1" w:styleId="31">
    <w:name w:val="Заголовок №3_"/>
    <w:link w:val="32"/>
    <w:rsid w:val="007F5C03"/>
    <w:rPr>
      <w:rFonts w:ascii="Times New Roman" w:eastAsia="Times New Roman" w:hAnsi="Times New Roman"/>
      <w:sz w:val="26"/>
      <w:szCs w:val="26"/>
      <w:shd w:val="clear" w:color="auto" w:fill="FFFFFF"/>
    </w:rPr>
  </w:style>
  <w:style w:type="paragraph" w:customStyle="1" w:styleId="32">
    <w:name w:val="Заголовок №3"/>
    <w:basedOn w:val="a"/>
    <w:link w:val="31"/>
    <w:rsid w:val="007F5C03"/>
    <w:pPr>
      <w:shd w:val="clear" w:color="auto" w:fill="FFFFFF"/>
      <w:spacing w:before="240" w:after="0" w:line="326" w:lineRule="exact"/>
      <w:outlineLvl w:val="2"/>
    </w:pPr>
    <w:rPr>
      <w:rFonts w:ascii="Times New Roman" w:eastAsia="Times New Roman" w:hAnsi="Times New Roman"/>
      <w:sz w:val="26"/>
      <w:szCs w:val="26"/>
      <w:lang/>
    </w:rPr>
  </w:style>
  <w:style w:type="paragraph" w:styleId="a6">
    <w:name w:val="Body Text"/>
    <w:basedOn w:val="a"/>
    <w:link w:val="a7"/>
    <w:qFormat/>
    <w:rsid w:val="005A7569"/>
    <w:pPr>
      <w:spacing w:after="0" w:line="240" w:lineRule="auto"/>
      <w:jc w:val="center"/>
    </w:pPr>
    <w:rPr>
      <w:rFonts w:ascii="Times New Roman" w:eastAsia="Times New Roman" w:hAnsi="Times New Roman"/>
      <w:b/>
      <w:bCs/>
      <w:sz w:val="32"/>
      <w:szCs w:val="24"/>
      <w:lang/>
    </w:rPr>
  </w:style>
  <w:style w:type="character" w:customStyle="1" w:styleId="a7">
    <w:name w:val="Основной текст Знак"/>
    <w:link w:val="a6"/>
    <w:rsid w:val="005A7569"/>
    <w:rPr>
      <w:rFonts w:ascii="Times New Roman" w:eastAsia="Times New Roman" w:hAnsi="Times New Roman"/>
      <w:b/>
      <w:bCs/>
      <w:sz w:val="32"/>
      <w:szCs w:val="24"/>
    </w:rPr>
  </w:style>
  <w:style w:type="paragraph" w:customStyle="1" w:styleId="ConsPlusNormal">
    <w:name w:val="ConsPlusNormal"/>
    <w:rsid w:val="005A756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5A7569"/>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5A7569"/>
    <w:pPr>
      <w:widowControl w:val="0"/>
      <w:autoSpaceDE w:val="0"/>
      <w:autoSpaceDN w:val="0"/>
      <w:adjustRightInd w:val="0"/>
    </w:pPr>
    <w:rPr>
      <w:rFonts w:ascii="Courier New" w:eastAsia="Times New Roman" w:hAnsi="Courier New" w:cs="Courier New"/>
    </w:rPr>
  </w:style>
  <w:style w:type="character" w:customStyle="1" w:styleId="a8">
    <w:name w:val="Гипертекстовая ссылка"/>
    <w:uiPriority w:val="99"/>
    <w:rsid w:val="005A7569"/>
    <w:rPr>
      <w:b/>
      <w:bCs/>
      <w:color w:val="008000"/>
      <w:sz w:val="20"/>
      <w:szCs w:val="20"/>
      <w:u w:val="single"/>
    </w:rPr>
  </w:style>
  <w:style w:type="character" w:customStyle="1" w:styleId="21">
    <w:name w:val="Основной текст (2)_"/>
    <w:link w:val="22"/>
    <w:rsid w:val="005210A6"/>
    <w:rPr>
      <w:rFonts w:ascii="Times New Roman" w:eastAsia="Times New Roman" w:hAnsi="Times New Roman"/>
      <w:sz w:val="24"/>
      <w:szCs w:val="24"/>
      <w:shd w:val="clear" w:color="auto" w:fill="FFFFFF"/>
    </w:rPr>
  </w:style>
  <w:style w:type="character" w:customStyle="1" w:styleId="20pt">
    <w:name w:val="Основной текст (2) + Интервал 0 pt"/>
    <w:rsid w:val="005210A6"/>
    <w:rPr>
      <w:rFonts w:ascii="Times New Roman" w:eastAsia="Times New Roman" w:hAnsi="Times New Roman"/>
      <w:spacing w:val="-10"/>
      <w:sz w:val="24"/>
      <w:szCs w:val="24"/>
      <w:shd w:val="clear" w:color="auto" w:fill="FFFFFF"/>
    </w:rPr>
  </w:style>
  <w:style w:type="character" w:customStyle="1" w:styleId="a9">
    <w:name w:val="Основной текст_"/>
    <w:link w:val="11"/>
    <w:rsid w:val="005210A6"/>
    <w:rPr>
      <w:rFonts w:ascii="Times New Roman" w:eastAsia="Times New Roman" w:hAnsi="Times New Roman"/>
      <w:sz w:val="26"/>
      <w:szCs w:val="26"/>
      <w:shd w:val="clear" w:color="auto" w:fill="FFFFFF"/>
    </w:rPr>
  </w:style>
  <w:style w:type="character" w:customStyle="1" w:styleId="33">
    <w:name w:val="Основной текст (3)_"/>
    <w:link w:val="34"/>
    <w:rsid w:val="005210A6"/>
    <w:rPr>
      <w:rFonts w:ascii="Times New Roman" w:eastAsia="Times New Roman" w:hAnsi="Times New Roman"/>
      <w:sz w:val="27"/>
      <w:szCs w:val="27"/>
      <w:shd w:val="clear" w:color="auto" w:fill="FFFFFF"/>
    </w:rPr>
  </w:style>
  <w:style w:type="character" w:customStyle="1" w:styleId="23">
    <w:name w:val="Заголовок №2_"/>
    <w:link w:val="24"/>
    <w:rsid w:val="005210A6"/>
    <w:rPr>
      <w:rFonts w:ascii="Times New Roman" w:eastAsia="Times New Roman" w:hAnsi="Times New Roman"/>
      <w:sz w:val="26"/>
      <w:szCs w:val="26"/>
      <w:shd w:val="clear" w:color="auto" w:fill="FFFFFF"/>
    </w:rPr>
  </w:style>
  <w:style w:type="character" w:customStyle="1" w:styleId="aa">
    <w:name w:val="Основной текст + Полужирный"/>
    <w:rsid w:val="005210A6"/>
    <w:rPr>
      <w:rFonts w:ascii="Times New Roman" w:eastAsia="Times New Roman" w:hAnsi="Times New Roman"/>
      <w:b/>
      <w:bCs/>
      <w:sz w:val="26"/>
      <w:szCs w:val="26"/>
      <w:shd w:val="clear" w:color="auto" w:fill="FFFFFF"/>
    </w:rPr>
  </w:style>
  <w:style w:type="character" w:customStyle="1" w:styleId="MSReferenceSansSerif10pt">
    <w:name w:val="Основной текст + MS Reference Sans Serif;10 pt"/>
    <w:rsid w:val="005210A6"/>
    <w:rPr>
      <w:rFonts w:ascii="MS Reference Sans Serif" w:eastAsia="MS Reference Sans Serif" w:hAnsi="MS Reference Sans Serif" w:cs="MS Reference Sans Serif"/>
      <w:w w:val="100"/>
      <w:sz w:val="20"/>
      <w:szCs w:val="20"/>
      <w:shd w:val="clear" w:color="auto" w:fill="FFFFFF"/>
    </w:rPr>
  </w:style>
  <w:style w:type="character" w:customStyle="1" w:styleId="41">
    <w:name w:val="Основной текст (4)_"/>
    <w:link w:val="42"/>
    <w:rsid w:val="005210A6"/>
    <w:rPr>
      <w:rFonts w:ascii="Times New Roman" w:eastAsia="Times New Roman" w:hAnsi="Times New Roman"/>
      <w:sz w:val="22"/>
      <w:szCs w:val="22"/>
      <w:shd w:val="clear" w:color="auto" w:fill="FFFFFF"/>
    </w:rPr>
  </w:style>
  <w:style w:type="character" w:customStyle="1" w:styleId="42pt">
    <w:name w:val="Основной текст (4) + Интервал 2 pt"/>
    <w:rsid w:val="005210A6"/>
    <w:rPr>
      <w:rFonts w:ascii="Times New Roman" w:eastAsia="Times New Roman" w:hAnsi="Times New Roman"/>
      <w:spacing w:val="50"/>
      <w:sz w:val="22"/>
      <w:szCs w:val="22"/>
      <w:shd w:val="clear" w:color="auto" w:fill="FFFFFF"/>
    </w:rPr>
  </w:style>
  <w:style w:type="character" w:customStyle="1" w:styleId="12">
    <w:name w:val="Заголовок №1_"/>
    <w:link w:val="13"/>
    <w:rsid w:val="005210A6"/>
    <w:rPr>
      <w:rFonts w:ascii="Times New Roman" w:eastAsia="Times New Roman" w:hAnsi="Times New Roman"/>
      <w:sz w:val="26"/>
      <w:szCs w:val="26"/>
      <w:shd w:val="clear" w:color="auto" w:fill="FFFFFF"/>
    </w:rPr>
  </w:style>
  <w:style w:type="paragraph" w:customStyle="1" w:styleId="22">
    <w:name w:val="Основной текст (2)"/>
    <w:basedOn w:val="a"/>
    <w:link w:val="21"/>
    <w:rsid w:val="005210A6"/>
    <w:pPr>
      <w:shd w:val="clear" w:color="auto" w:fill="FFFFFF"/>
      <w:spacing w:after="240" w:line="274" w:lineRule="exact"/>
      <w:jc w:val="right"/>
    </w:pPr>
    <w:rPr>
      <w:rFonts w:ascii="Times New Roman" w:eastAsia="Times New Roman" w:hAnsi="Times New Roman"/>
      <w:sz w:val="24"/>
      <w:szCs w:val="24"/>
      <w:lang/>
    </w:rPr>
  </w:style>
  <w:style w:type="paragraph" w:customStyle="1" w:styleId="11">
    <w:name w:val="Основной текст1"/>
    <w:basedOn w:val="a"/>
    <w:link w:val="a9"/>
    <w:rsid w:val="005210A6"/>
    <w:pPr>
      <w:shd w:val="clear" w:color="auto" w:fill="FFFFFF"/>
      <w:spacing w:before="240" w:after="0" w:line="322" w:lineRule="exact"/>
      <w:ind w:hanging="700"/>
      <w:jc w:val="both"/>
    </w:pPr>
    <w:rPr>
      <w:rFonts w:ascii="Times New Roman" w:eastAsia="Times New Roman" w:hAnsi="Times New Roman"/>
      <w:sz w:val="26"/>
      <w:szCs w:val="26"/>
      <w:lang/>
    </w:rPr>
  </w:style>
  <w:style w:type="paragraph" w:customStyle="1" w:styleId="34">
    <w:name w:val="Основной текст (3)"/>
    <w:basedOn w:val="a"/>
    <w:link w:val="33"/>
    <w:rsid w:val="005210A6"/>
    <w:pPr>
      <w:shd w:val="clear" w:color="auto" w:fill="FFFFFF"/>
      <w:spacing w:after="240" w:line="322" w:lineRule="exact"/>
      <w:ind w:firstLine="580"/>
      <w:jc w:val="both"/>
    </w:pPr>
    <w:rPr>
      <w:rFonts w:ascii="Times New Roman" w:eastAsia="Times New Roman" w:hAnsi="Times New Roman"/>
      <w:sz w:val="27"/>
      <w:szCs w:val="27"/>
      <w:lang/>
    </w:rPr>
  </w:style>
  <w:style w:type="paragraph" w:customStyle="1" w:styleId="24">
    <w:name w:val="Заголовок №2"/>
    <w:basedOn w:val="a"/>
    <w:link w:val="23"/>
    <w:rsid w:val="005210A6"/>
    <w:pPr>
      <w:shd w:val="clear" w:color="auto" w:fill="FFFFFF"/>
      <w:spacing w:before="300" w:after="180" w:line="0" w:lineRule="atLeast"/>
      <w:outlineLvl w:val="1"/>
    </w:pPr>
    <w:rPr>
      <w:rFonts w:ascii="Times New Roman" w:eastAsia="Times New Roman" w:hAnsi="Times New Roman"/>
      <w:sz w:val="26"/>
      <w:szCs w:val="26"/>
      <w:lang/>
    </w:rPr>
  </w:style>
  <w:style w:type="paragraph" w:customStyle="1" w:styleId="42">
    <w:name w:val="Основной текст (4)"/>
    <w:basedOn w:val="a"/>
    <w:link w:val="41"/>
    <w:rsid w:val="005210A6"/>
    <w:pPr>
      <w:shd w:val="clear" w:color="auto" w:fill="FFFFFF"/>
      <w:spacing w:after="0" w:line="0" w:lineRule="atLeast"/>
    </w:pPr>
    <w:rPr>
      <w:rFonts w:ascii="Times New Roman" w:eastAsia="Times New Roman" w:hAnsi="Times New Roman"/>
      <w:lang/>
    </w:rPr>
  </w:style>
  <w:style w:type="paragraph" w:customStyle="1" w:styleId="13">
    <w:name w:val="Заголовок №1"/>
    <w:basedOn w:val="a"/>
    <w:link w:val="12"/>
    <w:rsid w:val="005210A6"/>
    <w:pPr>
      <w:shd w:val="clear" w:color="auto" w:fill="FFFFFF"/>
      <w:spacing w:before="60" w:after="0" w:line="0" w:lineRule="atLeast"/>
      <w:outlineLvl w:val="0"/>
    </w:pPr>
    <w:rPr>
      <w:rFonts w:ascii="Times New Roman" w:eastAsia="Times New Roman" w:hAnsi="Times New Roman"/>
      <w:sz w:val="26"/>
      <w:szCs w:val="26"/>
      <w:lang/>
    </w:rPr>
  </w:style>
  <w:style w:type="table" w:styleId="ab">
    <w:name w:val="Table Grid"/>
    <w:basedOn w:val="a1"/>
    <w:uiPriority w:val="59"/>
    <w:rsid w:val="00B97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nhideWhenUsed/>
    <w:rsid w:val="00274B45"/>
    <w:pPr>
      <w:spacing w:after="120"/>
      <w:ind w:left="283"/>
    </w:pPr>
    <w:rPr>
      <w:lang/>
    </w:rPr>
  </w:style>
  <w:style w:type="character" w:customStyle="1" w:styleId="ad">
    <w:name w:val="Основной текст с отступом Знак"/>
    <w:link w:val="ac"/>
    <w:rsid w:val="00274B45"/>
    <w:rPr>
      <w:sz w:val="22"/>
      <w:szCs w:val="22"/>
      <w:lang w:eastAsia="en-US"/>
    </w:rPr>
  </w:style>
  <w:style w:type="character" w:customStyle="1" w:styleId="20">
    <w:name w:val="Заголовок 2 Знак"/>
    <w:link w:val="2"/>
    <w:rsid w:val="00274B45"/>
    <w:rPr>
      <w:rFonts w:ascii="Arial" w:eastAsia="Times New Roman" w:hAnsi="Arial"/>
      <w:b/>
      <w:bCs/>
      <w:i/>
      <w:iCs/>
      <w:sz w:val="28"/>
      <w:szCs w:val="28"/>
      <w:lang/>
    </w:rPr>
  </w:style>
  <w:style w:type="character" w:customStyle="1" w:styleId="30">
    <w:name w:val="Заголовок 3 Знак"/>
    <w:link w:val="3"/>
    <w:semiHidden/>
    <w:rsid w:val="00274B45"/>
    <w:rPr>
      <w:rFonts w:ascii="Cambria" w:eastAsia="Times New Roman" w:hAnsi="Cambria"/>
      <w:b/>
      <w:bCs/>
      <w:sz w:val="26"/>
      <w:szCs w:val="26"/>
      <w:lang/>
    </w:rPr>
  </w:style>
  <w:style w:type="character" w:customStyle="1" w:styleId="60">
    <w:name w:val="Заголовок 6 Знак"/>
    <w:link w:val="6"/>
    <w:rsid w:val="00274B45"/>
    <w:rPr>
      <w:rFonts w:ascii="Times New Roman" w:eastAsia="Times New Roman" w:hAnsi="Times New Roman"/>
      <w:b/>
      <w:bCs/>
      <w:sz w:val="24"/>
    </w:rPr>
  </w:style>
  <w:style w:type="character" w:customStyle="1" w:styleId="70">
    <w:name w:val="Заголовок 7 Знак"/>
    <w:link w:val="7"/>
    <w:rsid w:val="00274B45"/>
    <w:rPr>
      <w:rFonts w:ascii="Times New Roman" w:eastAsia="Times New Roman" w:hAnsi="Times New Roman"/>
      <w:sz w:val="24"/>
      <w:szCs w:val="24"/>
      <w:lang/>
    </w:rPr>
  </w:style>
  <w:style w:type="character" w:customStyle="1" w:styleId="80">
    <w:name w:val="Заголовок 8 Знак"/>
    <w:link w:val="8"/>
    <w:rsid w:val="00274B45"/>
    <w:rPr>
      <w:rFonts w:ascii="Times New Roman" w:eastAsia="Times New Roman" w:hAnsi="Times New Roman"/>
      <w:b/>
      <w:bCs/>
      <w:sz w:val="28"/>
      <w:u w:val="single"/>
    </w:rPr>
  </w:style>
  <w:style w:type="numbering" w:customStyle="1" w:styleId="14">
    <w:name w:val="Нет списка1"/>
    <w:next w:val="a2"/>
    <w:uiPriority w:val="99"/>
    <w:semiHidden/>
    <w:rsid w:val="00274B45"/>
  </w:style>
  <w:style w:type="table" w:customStyle="1" w:styleId="15">
    <w:name w:val="Сетка таблицы1"/>
    <w:basedOn w:val="a1"/>
    <w:next w:val="ab"/>
    <w:uiPriority w:val="59"/>
    <w:rsid w:val="00274B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rsid w:val="00274B45"/>
    <w:pPr>
      <w:spacing w:after="0" w:line="240" w:lineRule="auto"/>
      <w:ind w:left="360"/>
      <w:jc w:val="center"/>
    </w:pPr>
    <w:rPr>
      <w:rFonts w:ascii="Times New Roman" w:eastAsia="Times New Roman" w:hAnsi="Times New Roman"/>
      <w:b/>
      <w:bCs/>
      <w:sz w:val="28"/>
      <w:szCs w:val="20"/>
      <w:lang/>
    </w:rPr>
  </w:style>
  <w:style w:type="character" w:customStyle="1" w:styleId="26">
    <w:name w:val="Основной текст с отступом 2 Знак"/>
    <w:link w:val="25"/>
    <w:rsid w:val="00274B45"/>
    <w:rPr>
      <w:rFonts w:ascii="Times New Roman" w:eastAsia="Times New Roman" w:hAnsi="Times New Roman"/>
      <w:b/>
      <w:bCs/>
      <w:sz w:val="28"/>
    </w:rPr>
  </w:style>
  <w:style w:type="paragraph" w:styleId="35">
    <w:name w:val="Body Text Indent 3"/>
    <w:basedOn w:val="a"/>
    <w:link w:val="36"/>
    <w:rsid w:val="00274B45"/>
    <w:pPr>
      <w:spacing w:after="0" w:line="240" w:lineRule="auto"/>
      <w:ind w:left="360"/>
    </w:pPr>
    <w:rPr>
      <w:rFonts w:ascii="Times New Roman" w:eastAsia="Times New Roman" w:hAnsi="Times New Roman"/>
      <w:sz w:val="28"/>
      <w:szCs w:val="20"/>
      <w:lang/>
    </w:rPr>
  </w:style>
  <w:style w:type="character" w:customStyle="1" w:styleId="36">
    <w:name w:val="Основной текст с отступом 3 Знак"/>
    <w:link w:val="35"/>
    <w:rsid w:val="00274B45"/>
    <w:rPr>
      <w:rFonts w:ascii="Times New Roman" w:eastAsia="Times New Roman" w:hAnsi="Times New Roman"/>
      <w:sz w:val="28"/>
    </w:rPr>
  </w:style>
  <w:style w:type="paragraph" w:styleId="37">
    <w:name w:val="Body Text 3"/>
    <w:basedOn w:val="a"/>
    <w:link w:val="38"/>
    <w:rsid w:val="00274B45"/>
    <w:pPr>
      <w:spacing w:after="120" w:line="240" w:lineRule="auto"/>
    </w:pPr>
    <w:rPr>
      <w:rFonts w:ascii="Times New Roman" w:eastAsia="Times New Roman" w:hAnsi="Times New Roman"/>
      <w:sz w:val="16"/>
      <w:szCs w:val="16"/>
      <w:lang/>
    </w:rPr>
  </w:style>
  <w:style w:type="character" w:customStyle="1" w:styleId="38">
    <w:name w:val="Основной текст 3 Знак"/>
    <w:link w:val="37"/>
    <w:rsid w:val="00274B45"/>
    <w:rPr>
      <w:rFonts w:ascii="Times New Roman" w:eastAsia="Times New Roman" w:hAnsi="Times New Roman"/>
      <w:sz w:val="16"/>
      <w:szCs w:val="16"/>
      <w:lang/>
    </w:rPr>
  </w:style>
  <w:style w:type="paragraph" w:styleId="ae">
    <w:name w:val="header"/>
    <w:basedOn w:val="a"/>
    <w:link w:val="af"/>
    <w:rsid w:val="00274B45"/>
    <w:pPr>
      <w:tabs>
        <w:tab w:val="center" w:pos="4677"/>
        <w:tab w:val="right" w:pos="9355"/>
      </w:tabs>
      <w:spacing w:after="0" w:line="240" w:lineRule="auto"/>
    </w:pPr>
    <w:rPr>
      <w:rFonts w:ascii="Times New Roman" w:eastAsia="Times New Roman" w:hAnsi="Times New Roman"/>
      <w:sz w:val="24"/>
      <w:szCs w:val="24"/>
      <w:lang/>
    </w:rPr>
  </w:style>
  <w:style w:type="character" w:customStyle="1" w:styleId="af">
    <w:name w:val="Верхний колонтитул Знак"/>
    <w:link w:val="ae"/>
    <w:rsid w:val="00274B45"/>
    <w:rPr>
      <w:rFonts w:ascii="Times New Roman" w:eastAsia="Times New Roman" w:hAnsi="Times New Roman"/>
      <w:sz w:val="24"/>
      <w:szCs w:val="24"/>
      <w:lang/>
    </w:rPr>
  </w:style>
  <w:style w:type="paragraph" w:styleId="af0">
    <w:name w:val="footer"/>
    <w:basedOn w:val="a"/>
    <w:link w:val="af1"/>
    <w:uiPriority w:val="99"/>
    <w:rsid w:val="00274B45"/>
    <w:pPr>
      <w:tabs>
        <w:tab w:val="center" w:pos="4677"/>
        <w:tab w:val="right" w:pos="9355"/>
      </w:tabs>
      <w:spacing w:after="0" w:line="240" w:lineRule="auto"/>
    </w:pPr>
    <w:rPr>
      <w:rFonts w:ascii="Times New Roman" w:eastAsia="Times New Roman" w:hAnsi="Times New Roman"/>
      <w:sz w:val="24"/>
      <w:szCs w:val="24"/>
      <w:lang/>
    </w:rPr>
  </w:style>
  <w:style w:type="character" w:customStyle="1" w:styleId="af1">
    <w:name w:val="Нижний колонтитул Знак"/>
    <w:link w:val="af0"/>
    <w:uiPriority w:val="99"/>
    <w:rsid w:val="00274B45"/>
    <w:rPr>
      <w:rFonts w:ascii="Times New Roman" w:eastAsia="Times New Roman" w:hAnsi="Times New Roman"/>
      <w:sz w:val="24"/>
      <w:szCs w:val="24"/>
      <w:lang/>
    </w:rPr>
  </w:style>
  <w:style w:type="character" w:styleId="af2">
    <w:name w:val="page number"/>
    <w:rsid w:val="00274B45"/>
  </w:style>
  <w:style w:type="paragraph" w:customStyle="1" w:styleId="ConsNormal">
    <w:name w:val="ConsNormal"/>
    <w:rsid w:val="00274B45"/>
    <w:pPr>
      <w:widowControl w:val="0"/>
      <w:autoSpaceDE w:val="0"/>
      <w:autoSpaceDN w:val="0"/>
      <w:adjustRightInd w:val="0"/>
      <w:ind w:firstLine="720"/>
    </w:pPr>
    <w:rPr>
      <w:rFonts w:ascii="Arial" w:eastAsia="Times New Roman" w:hAnsi="Arial" w:cs="Arial"/>
    </w:rPr>
  </w:style>
  <w:style w:type="paragraph" w:customStyle="1" w:styleId="af3">
    <w:name w:val="Основное меню (преемственное)"/>
    <w:basedOn w:val="a"/>
    <w:next w:val="a"/>
    <w:uiPriority w:val="99"/>
    <w:rsid w:val="00274B45"/>
    <w:pPr>
      <w:autoSpaceDE w:val="0"/>
      <w:autoSpaceDN w:val="0"/>
      <w:adjustRightInd w:val="0"/>
      <w:spacing w:after="0" w:line="240" w:lineRule="auto"/>
      <w:jc w:val="both"/>
    </w:pPr>
    <w:rPr>
      <w:rFonts w:ascii="Verdana" w:eastAsia="Times New Roman" w:hAnsi="Verdana" w:cs="Verdana"/>
      <w:sz w:val="24"/>
      <w:szCs w:val="24"/>
      <w:lang w:eastAsia="ru-RU"/>
    </w:rPr>
  </w:style>
  <w:style w:type="paragraph" w:styleId="27">
    <w:name w:val="Body Text 2"/>
    <w:basedOn w:val="a"/>
    <w:link w:val="28"/>
    <w:rsid w:val="00274B45"/>
    <w:pPr>
      <w:spacing w:after="120" w:line="480" w:lineRule="auto"/>
    </w:pPr>
    <w:rPr>
      <w:rFonts w:ascii="Times New Roman" w:eastAsia="Times New Roman" w:hAnsi="Times New Roman"/>
      <w:sz w:val="24"/>
      <w:szCs w:val="24"/>
      <w:lang/>
    </w:rPr>
  </w:style>
  <w:style w:type="character" w:customStyle="1" w:styleId="28">
    <w:name w:val="Основной текст 2 Знак"/>
    <w:link w:val="27"/>
    <w:rsid w:val="00274B45"/>
    <w:rPr>
      <w:rFonts w:ascii="Times New Roman" w:eastAsia="Times New Roman" w:hAnsi="Times New Roman"/>
      <w:sz w:val="24"/>
      <w:szCs w:val="24"/>
      <w:lang/>
    </w:rPr>
  </w:style>
  <w:style w:type="paragraph" w:customStyle="1" w:styleId="ConsNonformat">
    <w:name w:val="ConsNonformat"/>
    <w:rsid w:val="00274B45"/>
    <w:pPr>
      <w:widowControl w:val="0"/>
      <w:autoSpaceDE w:val="0"/>
      <w:autoSpaceDN w:val="0"/>
      <w:adjustRightInd w:val="0"/>
    </w:pPr>
    <w:rPr>
      <w:rFonts w:ascii="Courier New" w:eastAsia="Times New Roman" w:hAnsi="Courier New" w:cs="Courier New"/>
    </w:rPr>
  </w:style>
  <w:style w:type="paragraph" w:customStyle="1" w:styleId="16">
    <w:name w:val="Обычный1"/>
    <w:rsid w:val="00274B45"/>
    <w:pPr>
      <w:widowControl w:val="0"/>
      <w:spacing w:line="480" w:lineRule="auto"/>
      <w:ind w:firstLine="700"/>
      <w:jc w:val="both"/>
    </w:pPr>
    <w:rPr>
      <w:rFonts w:ascii="Times New Roman" w:eastAsia="Times New Roman" w:hAnsi="Times New Roman"/>
      <w:snapToGrid w:val="0"/>
      <w:sz w:val="24"/>
    </w:rPr>
  </w:style>
  <w:style w:type="paragraph" w:customStyle="1" w:styleId="af4">
    <w:name w:val="Нормальный (таблица)"/>
    <w:basedOn w:val="a"/>
    <w:next w:val="a"/>
    <w:uiPriority w:val="99"/>
    <w:rsid w:val="00274B4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5">
    <w:name w:val="Цветовое выделение"/>
    <w:uiPriority w:val="99"/>
    <w:rsid w:val="00274B45"/>
    <w:rPr>
      <w:b/>
      <w:bCs/>
      <w:color w:val="26282F"/>
      <w:sz w:val="26"/>
      <w:szCs w:val="26"/>
    </w:rPr>
  </w:style>
  <w:style w:type="character" w:customStyle="1" w:styleId="CourierNew95pt">
    <w:name w:val="Основной текст + Courier New;9;5 pt"/>
    <w:rsid w:val="00274B45"/>
    <w:rPr>
      <w:rFonts w:ascii="Courier New" w:eastAsia="Courier New" w:hAnsi="Courier New" w:cs="Courier New"/>
      <w:color w:val="000000"/>
      <w:spacing w:val="0"/>
      <w:w w:val="100"/>
      <w:position w:val="0"/>
      <w:sz w:val="19"/>
      <w:szCs w:val="19"/>
      <w:shd w:val="clear" w:color="auto" w:fill="FFFFFF"/>
      <w:lang w:val="ru-RU"/>
    </w:rPr>
  </w:style>
  <w:style w:type="paragraph" w:customStyle="1" w:styleId="af6">
    <w:name w:val="Прижатый влево"/>
    <w:basedOn w:val="a"/>
    <w:next w:val="a"/>
    <w:uiPriority w:val="99"/>
    <w:rsid w:val="00274B4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7">
    <w:name w:val="Balloon Text"/>
    <w:basedOn w:val="a"/>
    <w:link w:val="af8"/>
    <w:rsid w:val="00274B45"/>
    <w:pPr>
      <w:spacing w:after="0" w:line="240" w:lineRule="auto"/>
    </w:pPr>
    <w:rPr>
      <w:rFonts w:ascii="Tahoma" w:eastAsia="Times New Roman" w:hAnsi="Tahoma"/>
      <w:sz w:val="16"/>
      <w:szCs w:val="16"/>
      <w:lang/>
    </w:rPr>
  </w:style>
  <w:style w:type="character" w:customStyle="1" w:styleId="af8">
    <w:name w:val="Текст выноски Знак"/>
    <w:link w:val="af7"/>
    <w:rsid w:val="00274B45"/>
    <w:rPr>
      <w:rFonts w:ascii="Tahoma" w:eastAsia="Times New Roman" w:hAnsi="Tahoma"/>
      <w:sz w:val="16"/>
      <w:szCs w:val="16"/>
      <w:lang/>
    </w:rPr>
  </w:style>
  <w:style w:type="paragraph" w:customStyle="1" w:styleId="ConsPlusCell">
    <w:name w:val="ConsPlusCell"/>
    <w:rsid w:val="00274B45"/>
    <w:pPr>
      <w:widowControl w:val="0"/>
      <w:suppressAutoHyphens/>
      <w:autoSpaceDE w:val="0"/>
    </w:pPr>
    <w:rPr>
      <w:rFonts w:ascii="Arial" w:eastAsia="Arial" w:hAnsi="Arial" w:cs="Arial"/>
      <w:sz w:val="18"/>
      <w:szCs w:val="18"/>
      <w:lang w:eastAsia="ar-SA"/>
    </w:rPr>
  </w:style>
  <w:style w:type="character" w:styleId="af9">
    <w:name w:val="Hyperlink"/>
    <w:uiPriority w:val="99"/>
    <w:unhideWhenUsed/>
    <w:rsid w:val="00274B45"/>
    <w:rPr>
      <w:color w:val="0000FF"/>
      <w:u w:val="single"/>
    </w:rPr>
  </w:style>
  <w:style w:type="character" w:customStyle="1" w:styleId="WW8Num1z3">
    <w:name w:val="WW8Num1z3"/>
    <w:rsid w:val="00274B45"/>
    <w:rPr>
      <w:rFonts w:ascii="Wingdings 2" w:hAnsi="Wingdings 2" w:cs="OpenSymbol"/>
    </w:rPr>
  </w:style>
  <w:style w:type="character" w:customStyle="1" w:styleId="WW8Num2z0">
    <w:name w:val="WW8Num2z0"/>
    <w:rsid w:val="00274B45"/>
    <w:rPr>
      <w:rFonts w:ascii="Wingdings 2" w:hAnsi="Wingdings 2" w:cs="OpenSymbol"/>
    </w:rPr>
  </w:style>
  <w:style w:type="character" w:customStyle="1" w:styleId="WW8Num2z1">
    <w:name w:val="WW8Num2z1"/>
    <w:rsid w:val="00274B45"/>
    <w:rPr>
      <w:rFonts w:ascii="OpenSymbol" w:hAnsi="OpenSymbol" w:cs="OpenSymbol"/>
    </w:rPr>
  </w:style>
  <w:style w:type="character" w:customStyle="1" w:styleId="WW8Num3z0">
    <w:name w:val="WW8Num3z0"/>
    <w:rsid w:val="00274B45"/>
    <w:rPr>
      <w:rFonts w:ascii="Wingdings 2" w:hAnsi="Wingdings 2" w:cs="OpenSymbol"/>
    </w:rPr>
  </w:style>
  <w:style w:type="character" w:customStyle="1" w:styleId="WW8Num3z1">
    <w:name w:val="WW8Num3z1"/>
    <w:rsid w:val="00274B45"/>
    <w:rPr>
      <w:rFonts w:ascii="OpenSymbol" w:hAnsi="OpenSymbol" w:cs="OpenSymbol"/>
    </w:rPr>
  </w:style>
  <w:style w:type="character" w:customStyle="1" w:styleId="WW8Num4z0">
    <w:name w:val="WW8Num4z0"/>
    <w:rsid w:val="00274B45"/>
    <w:rPr>
      <w:rFonts w:ascii="Wingdings 2" w:hAnsi="Wingdings 2" w:cs="OpenSymbol"/>
    </w:rPr>
  </w:style>
  <w:style w:type="character" w:customStyle="1" w:styleId="WW8Num4z1">
    <w:name w:val="WW8Num4z1"/>
    <w:rsid w:val="00274B45"/>
    <w:rPr>
      <w:rFonts w:ascii="OpenSymbol" w:hAnsi="OpenSymbol" w:cs="OpenSymbol"/>
    </w:rPr>
  </w:style>
  <w:style w:type="character" w:customStyle="1" w:styleId="WW8Num5z0">
    <w:name w:val="WW8Num5z0"/>
    <w:rsid w:val="00274B45"/>
    <w:rPr>
      <w:rFonts w:ascii="Wingdings 2" w:hAnsi="Wingdings 2" w:cs="OpenSymbol"/>
    </w:rPr>
  </w:style>
  <w:style w:type="character" w:customStyle="1" w:styleId="WW8Num5z1">
    <w:name w:val="WW8Num5z1"/>
    <w:rsid w:val="00274B45"/>
    <w:rPr>
      <w:rFonts w:ascii="OpenSymbol" w:hAnsi="OpenSymbol" w:cs="OpenSymbol"/>
    </w:rPr>
  </w:style>
  <w:style w:type="character" w:customStyle="1" w:styleId="WW8Num6z0">
    <w:name w:val="WW8Num6z0"/>
    <w:rsid w:val="00274B45"/>
    <w:rPr>
      <w:rFonts w:ascii="Wingdings 2" w:hAnsi="Wingdings 2" w:cs="OpenSymbol"/>
    </w:rPr>
  </w:style>
  <w:style w:type="character" w:customStyle="1" w:styleId="WW8Num6z1">
    <w:name w:val="WW8Num6z1"/>
    <w:rsid w:val="00274B45"/>
    <w:rPr>
      <w:rFonts w:ascii="OpenSymbol" w:hAnsi="OpenSymbol" w:cs="OpenSymbol"/>
    </w:rPr>
  </w:style>
  <w:style w:type="character" w:customStyle="1" w:styleId="Absatz-Standardschriftart">
    <w:name w:val="Absatz-Standardschriftart"/>
    <w:rsid w:val="00274B45"/>
  </w:style>
  <w:style w:type="character" w:customStyle="1" w:styleId="WW-Absatz-Standardschriftart">
    <w:name w:val="WW-Absatz-Standardschriftart"/>
    <w:rsid w:val="00274B45"/>
  </w:style>
  <w:style w:type="character" w:customStyle="1" w:styleId="WW-Absatz-Standardschriftart1">
    <w:name w:val="WW-Absatz-Standardschriftart1"/>
    <w:rsid w:val="00274B45"/>
  </w:style>
  <w:style w:type="character" w:customStyle="1" w:styleId="WW-Absatz-Standardschriftart11">
    <w:name w:val="WW-Absatz-Standardschriftart11"/>
    <w:rsid w:val="00274B45"/>
  </w:style>
  <w:style w:type="character" w:customStyle="1" w:styleId="afa">
    <w:name w:val="Символ нумерации"/>
    <w:rsid w:val="00274B45"/>
  </w:style>
  <w:style w:type="character" w:customStyle="1" w:styleId="afb">
    <w:name w:val="Маркеры списка"/>
    <w:rsid w:val="00274B45"/>
    <w:rPr>
      <w:rFonts w:ascii="OpenSymbol" w:eastAsia="OpenSymbol" w:hAnsi="OpenSymbol" w:cs="OpenSymbol"/>
    </w:rPr>
  </w:style>
  <w:style w:type="paragraph" w:styleId="afc">
    <w:name w:val="caption"/>
    <w:basedOn w:val="a"/>
    <w:qFormat/>
    <w:rsid w:val="00274B45"/>
    <w:pPr>
      <w:widowControl w:val="0"/>
      <w:suppressLineNumbers/>
      <w:suppressAutoHyphens/>
      <w:spacing w:before="120" w:after="120" w:line="240" w:lineRule="auto"/>
    </w:pPr>
    <w:rPr>
      <w:rFonts w:ascii="Liberation Serif" w:eastAsia="WenQuanYi Micro Hei" w:hAnsi="Liberation Serif" w:cs="Lohit Hindi"/>
      <w:i/>
      <w:iCs/>
      <w:kern w:val="1"/>
      <w:sz w:val="24"/>
      <w:szCs w:val="24"/>
      <w:lang w:eastAsia="zh-CN" w:bidi="hi-IN"/>
    </w:rPr>
  </w:style>
  <w:style w:type="paragraph" w:customStyle="1" w:styleId="afd">
    <w:name w:val="Содержимое таблицы"/>
    <w:basedOn w:val="a"/>
    <w:rsid w:val="00274B45"/>
    <w:pPr>
      <w:widowControl w:val="0"/>
      <w:suppressLineNumbers/>
      <w:suppressAutoHyphens/>
      <w:spacing w:after="0" w:line="240" w:lineRule="auto"/>
    </w:pPr>
    <w:rPr>
      <w:rFonts w:ascii="Liberation Serif" w:eastAsia="WenQuanYi Micro Hei" w:hAnsi="Liberation Serif" w:cs="Lohit Hindi"/>
      <w:kern w:val="1"/>
      <w:sz w:val="24"/>
      <w:szCs w:val="24"/>
      <w:lang w:eastAsia="zh-CN" w:bidi="hi-IN"/>
    </w:rPr>
  </w:style>
  <w:style w:type="paragraph" w:customStyle="1" w:styleId="afe">
    <w:name w:val="Заголовок таблицы"/>
    <w:basedOn w:val="afd"/>
    <w:rsid w:val="00274B45"/>
    <w:pPr>
      <w:jc w:val="center"/>
    </w:pPr>
    <w:rPr>
      <w:b/>
      <w:bCs/>
    </w:rPr>
  </w:style>
  <w:style w:type="character" w:customStyle="1" w:styleId="aff">
    <w:name w:val="Текст сноски Знак"/>
    <w:link w:val="aff0"/>
    <w:rsid w:val="00274B45"/>
    <w:rPr>
      <w:rFonts w:ascii="Liberation Serif" w:eastAsia="WenQuanYi Micro Hei" w:hAnsi="Liberation Serif" w:cs="Lohit Hindi"/>
      <w:kern w:val="1"/>
      <w:lang w:eastAsia="zh-CN" w:bidi="hi-IN"/>
    </w:rPr>
  </w:style>
  <w:style w:type="paragraph" w:styleId="aff0">
    <w:name w:val="footnote text"/>
    <w:basedOn w:val="a"/>
    <w:link w:val="aff"/>
    <w:rsid w:val="00274B45"/>
    <w:pPr>
      <w:widowControl w:val="0"/>
      <w:suppressAutoHyphens/>
      <w:spacing w:after="0" w:line="240" w:lineRule="auto"/>
    </w:pPr>
    <w:rPr>
      <w:rFonts w:ascii="Liberation Serif" w:eastAsia="WenQuanYi Micro Hei" w:hAnsi="Liberation Serif" w:cs="Lohit Hindi"/>
      <w:kern w:val="1"/>
      <w:sz w:val="20"/>
      <w:szCs w:val="20"/>
      <w:lang w:eastAsia="zh-CN" w:bidi="hi-IN"/>
    </w:rPr>
  </w:style>
  <w:style w:type="character" w:customStyle="1" w:styleId="17">
    <w:name w:val="Текст сноски Знак1"/>
    <w:uiPriority w:val="99"/>
    <w:semiHidden/>
    <w:rsid w:val="00274B45"/>
    <w:rPr>
      <w:lang w:eastAsia="en-US"/>
    </w:rPr>
  </w:style>
  <w:style w:type="paragraph" w:customStyle="1" w:styleId="18">
    <w:name w:val="Абзац списка1"/>
    <w:basedOn w:val="a"/>
    <w:rsid w:val="00274B45"/>
    <w:pPr>
      <w:spacing w:after="0" w:line="240" w:lineRule="auto"/>
      <w:ind w:left="720"/>
    </w:pPr>
    <w:rPr>
      <w:rFonts w:ascii="Times New Roman" w:hAnsi="Times New Roman"/>
      <w:sz w:val="24"/>
      <w:szCs w:val="24"/>
      <w:lang w:eastAsia="ru-RU"/>
    </w:rPr>
  </w:style>
  <w:style w:type="paragraph" w:styleId="aff1">
    <w:name w:val="Plain Text"/>
    <w:aliases w:val="Plain Text Char"/>
    <w:basedOn w:val="a"/>
    <w:link w:val="aff2"/>
    <w:rsid w:val="00274B45"/>
    <w:pPr>
      <w:spacing w:after="0" w:line="240" w:lineRule="auto"/>
    </w:pPr>
    <w:rPr>
      <w:rFonts w:ascii="Courier New" w:hAnsi="Courier New"/>
      <w:sz w:val="20"/>
      <w:szCs w:val="20"/>
      <w:lang/>
    </w:rPr>
  </w:style>
  <w:style w:type="character" w:customStyle="1" w:styleId="aff2">
    <w:name w:val="Текст Знак"/>
    <w:aliases w:val="Plain Text Char Знак"/>
    <w:link w:val="aff1"/>
    <w:rsid w:val="00274B45"/>
    <w:rPr>
      <w:rFonts w:ascii="Courier New" w:hAnsi="Courier New" w:cs="Courier New"/>
    </w:rPr>
  </w:style>
  <w:style w:type="paragraph" w:customStyle="1" w:styleId="aff3">
    <w:name w:val="Заголовок"/>
    <w:basedOn w:val="a"/>
    <w:next w:val="a6"/>
    <w:rsid w:val="00274B45"/>
    <w:pPr>
      <w:keepNext/>
      <w:widowControl w:val="0"/>
      <w:suppressAutoHyphens/>
      <w:spacing w:before="240" w:after="120" w:line="240" w:lineRule="auto"/>
    </w:pPr>
    <w:rPr>
      <w:rFonts w:ascii="Liberation Sans" w:eastAsia="WenQuanYi Micro Hei" w:hAnsi="Liberation Sans" w:cs="Lohit Hindi"/>
      <w:kern w:val="1"/>
      <w:sz w:val="28"/>
      <w:szCs w:val="28"/>
      <w:lang w:eastAsia="zh-CN" w:bidi="hi-IN"/>
    </w:rPr>
  </w:style>
  <w:style w:type="paragraph" w:styleId="aff4">
    <w:name w:val="List"/>
    <w:basedOn w:val="a6"/>
    <w:rsid w:val="00274B45"/>
    <w:pPr>
      <w:widowControl w:val="0"/>
      <w:suppressAutoHyphens/>
      <w:spacing w:after="120"/>
      <w:jc w:val="left"/>
    </w:pPr>
    <w:rPr>
      <w:rFonts w:ascii="Liberation Serif" w:eastAsia="WenQuanYi Micro Hei" w:hAnsi="Liberation Serif" w:cs="Lohit Hindi"/>
      <w:b w:val="0"/>
      <w:bCs w:val="0"/>
      <w:kern w:val="1"/>
      <w:sz w:val="24"/>
      <w:lang w:eastAsia="zh-CN" w:bidi="hi-IN"/>
    </w:rPr>
  </w:style>
  <w:style w:type="paragraph" w:customStyle="1" w:styleId="19">
    <w:name w:val="Указатель1"/>
    <w:basedOn w:val="a"/>
    <w:rsid w:val="00274B45"/>
    <w:pPr>
      <w:widowControl w:val="0"/>
      <w:suppressLineNumbers/>
      <w:suppressAutoHyphens/>
      <w:spacing w:after="0" w:line="240" w:lineRule="auto"/>
    </w:pPr>
    <w:rPr>
      <w:rFonts w:ascii="Liberation Serif" w:eastAsia="WenQuanYi Micro Hei" w:hAnsi="Liberation Serif" w:cs="Lohit Hindi"/>
      <w:kern w:val="1"/>
      <w:sz w:val="24"/>
      <w:szCs w:val="24"/>
      <w:lang w:eastAsia="zh-CN" w:bidi="hi-IN"/>
    </w:rPr>
  </w:style>
  <w:style w:type="paragraph" w:styleId="aff5">
    <w:name w:val="List Paragraph"/>
    <w:basedOn w:val="a"/>
    <w:uiPriority w:val="1"/>
    <w:qFormat/>
    <w:rsid w:val="00D73222"/>
    <w:pPr>
      <w:ind w:left="708"/>
    </w:pPr>
  </w:style>
  <w:style w:type="character" w:customStyle="1" w:styleId="40">
    <w:name w:val="Заголовок 4 Знак"/>
    <w:link w:val="4"/>
    <w:uiPriority w:val="1"/>
    <w:rsid w:val="0063486D"/>
    <w:rPr>
      <w:rFonts w:ascii="Times New Roman" w:eastAsia="Times New Roman" w:hAnsi="Times New Roman"/>
      <w:b/>
      <w:bCs/>
      <w:i/>
      <w:sz w:val="24"/>
      <w:szCs w:val="24"/>
      <w:lang w:val="en-US" w:eastAsia="en-US"/>
    </w:rPr>
  </w:style>
  <w:style w:type="table" w:customStyle="1" w:styleId="TableNormal">
    <w:name w:val="Table Normal"/>
    <w:uiPriority w:val="2"/>
    <w:semiHidden/>
    <w:unhideWhenUsed/>
    <w:qFormat/>
    <w:rsid w:val="0063486D"/>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3486D"/>
    <w:pPr>
      <w:widowControl w:val="0"/>
      <w:spacing w:after="0" w:line="240" w:lineRule="auto"/>
    </w:pPr>
    <w:rPr>
      <w:lang w:val="en-US"/>
    </w:rPr>
  </w:style>
  <w:style w:type="paragraph" w:customStyle="1" w:styleId="39">
    <w:name w:val="Знак Знак3"/>
    <w:basedOn w:val="a"/>
    <w:rsid w:val="001743E4"/>
    <w:pPr>
      <w:widowControl w:val="0"/>
      <w:adjustRightInd w:val="0"/>
      <w:spacing w:after="160" w:line="240" w:lineRule="exact"/>
      <w:jc w:val="right"/>
    </w:pPr>
    <w:rPr>
      <w:rFonts w:ascii="Times New Roman" w:eastAsia="Times New Roman" w:hAnsi="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5268.13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8.1290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bkomob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olnyshko.dietskiisad@mail.ru" TargetMode="Externa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12025268.144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C481D-B42C-4313-B224-DDDD9229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3533</Words>
  <Characters>20139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23625</CharactersWithSpaces>
  <SharedDoc>false</SharedDoc>
  <HLinks>
    <vt:vector size="30" baseType="variant">
      <vt:variant>
        <vt:i4>7077971</vt:i4>
      </vt:variant>
      <vt:variant>
        <vt:i4>12</vt:i4>
      </vt:variant>
      <vt:variant>
        <vt:i4>0</vt:i4>
      </vt:variant>
      <vt:variant>
        <vt:i4>5</vt:i4>
      </vt:variant>
      <vt:variant>
        <vt:lpwstr>mailto:obkomobr@gmail.com</vt:lpwstr>
      </vt:variant>
      <vt:variant>
        <vt:lpwstr/>
      </vt:variant>
      <vt:variant>
        <vt:i4>5242940</vt:i4>
      </vt:variant>
      <vt:variant>
        <vt:i4>9</vt:i4>
      </vt:variant>
      <vt:variant>
        <vt:i4>0</vt:i4>
      </vt:variant>
      <vt:variant>
        <vt:i4>5</vt:i4>
      </vt:variant>
      <vt:variant>
        <vt:lpwstr>mailto:solnyshko.dietskiisad@mail.ru</vt:lpwstr>
      </vt:variant>
      <vt:variant>
        <vt:lpwstr/>
      </vt:variant>
      <vt:variant>
        <vt:i4>7536694</vt:i4>
      </vt:variant>
      <vt:variant>
        <vt:i4>6</vt:i4>
      </vt:variant>
      <vt:variant>
        <vt:i4>0</vt:i4>
      </vt:variant>
      <vt:variant>
        <vt:i4>5</vt:i4>
      </vt:variant>
      <vt:variant>
        <vt:lpwstr>garantf1://12025268.144011/</vt:lpwstr>
      </vt:variant>
      <vt:variant>
        <vt:lpwstr/>
      </vt:variant>
      <vt:variant>
        <vt:i4>4456454</vt:i4>
      </vt:variant>
      <vt:variant>
        <vt:i4>3</vt:i4>
      </vt:variant>
      <vt:variant>
        <vt:i4>0</vt:i4>
      </vt:variant>
      <vt:variant>
        <vt:i4>5</vt:i4>
      </vt:variant>
      <vt:variant>
        <vt:lpwstr>garantf1://12025268.1351/</vt:lpwstr>
      </vt:variant>
      <vt:variant>
        <vt:lpwstr/>
      </vt:variant>
      <vt:variant>
        <vt:i4>7012408</vt:i4>
      </vt:variant>
      <vt:variant>
        <vt:i4>0</vt:i4>
      </vt:variant>
      <vt:variant>
        <vt:i4>0</vt:i4>
      </vt:variant>
      <vt:variant>
        <vt:i4>5</vt:i4>
      </vt:variant>
      <vt:variant>
        <vt:lpwstr>garantf1://12025268.12902/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user</cp:lastModifiedBy>
  <cp:revision>2</cp:revision>
  <cp:lastPrinted>2017-08-24T09:53:00Z</cp:lastPrinted>
  <dcterms:created xsi:type="dcterms:W3CDTF">2017-10-17T15:28:00Z</dcterms:created>
  <dcterms:modified xsi:type="dcterms:W3CDTF">2017-10-17T15:28:00Z</dcterms:modified>
</cp:coreProperties>
</file>